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附件二</w:t>
      </w:r>
      <w:r>
        <w:rPr>
          <w:rFonts w:hint="eastAsia" w:ascii="仿宋_GB2312" w:hAnsi="仿宋_GB2312" w:eastAsia="仿宋_GB2312" w:cs="仿宋_GB2312"/>
          <w:b/>
          <w:bCs/>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2023算力应用创新技术</w:t>
      </w:r>
      <w:bookmarkStart w:id="0" w:name="_GoBack"/>
      <w:bookmarkEnd w:id="0"/>
      <w:r>
        <w:rPr>
          <w:rFonts w:hint="eastAsia" w:ascii="仿宋_GB2312" w:hAnsi="仿宋_GB2312" w:eastAsia="仿宋_GB2312" w:cs="仿宋_GB2312"/>
          <w:b/>
          <w:bCs/>
          <w:color w:val="000000"/>
          <w:sz w:val="32"/>
          <w:szCs w:val="32"/>
        </w:rPr>
        <w:t>案例</w:t>
      </w:r>
      <w:r>
        <w:rPr>
          <w:rFonts w:hint="eastAsia" w:ascii="仿宋_GB2312" w:hAnsi="仿宋_GB2312" w:eastAsia="仿宋_GB2312" w:cs="仿宋_GB2312"/>
          <w:b/>
          <w:bCs/>
          <w:color w:val="000000"/>
          <w:sz w:val="32"/>
          <w:szCs w:val="32"/>
          <w:lang w:val="en-US" w:eastAsia="zh-CN"/>
        </w:rPr>
        <w:t>征集</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申</w:t>
      </w:r>
      <w:r>
        <w:rPr>
          <w:rFonts w:hint="eastAsia" w:ascii="仿宋_GB2312" w:hAnsi="仿宋_GB2312" w:eastAsia="仿宋_GB2312" w:cs="仿宋_GB2312"/>
          <w:b/>
          <w:bCs/>
          <w:color w:val="000000"/>
          <w:sz w:val="32"/>
          <w:szCs w:val="32"/>
          <w:lang w:val="en-US" w:eastAsia="zh-CN"/>
        </w:rPr>
        <w:t>报</w:t>
      </w:r>
      <w:r>
        <w:rPr>
          <w:rFonts w:hint="eastAsia" w:ascii="仿宋_GB2312" w:hAnsi="仿宋_GB2312" w:eastAsia="仿宋_GB2312" w:cs="仿宋_GB2312"/>
          <w:b/>
          <w:bCs/>
          <w:color w:val="000000"/>
          <w:sz w:val="32"/>
          <w:szCs w:val="32"/>
        </w:rPr>
        <w:t>表</w:t>
      </w:r>
    </w:p>
    <w:tbl>
      <w:tblPr>
        <w:tblStyle w:val="5"/>
        <w:tblpPr w:leftFromText="180" w:rightFromText="180" w:vertAnchor="text" w:horzAnchor="page" w:tblpX="1126" w:tblpY="409"/>
        <w:tblOverlap w:val="never"/>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064"/>
        <w:gridCol w:w="2760"/>
        <w:gridCol w:w="946"/>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800" w:type="dxa"/>
            <w:gridSpan w:val="5"/>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center"/>
              <w:rPr>
                <w:rFonts w:hint="default" w:ascii="仿宋_GB2312" w:hAnsi="仿宋_GB2312" w:eastAsia="仿宋_GB2312" w:cs="仿宋_GB2312"/>
                <w:i/>
                <w:iCs/>
                <w:color w:val="A6A6A6" w:themeColor="background1" w:themeShade="A6"/>
                <w:sz w:val="28"/>
                <w:szCs w:val="28"/>
                <w:lang w:val="en-US" w:eastAsia="zh-CN"/>
              </w:rPr>
            </w:pPr>
            <w:r>
              <w:rPr>
                <w:rFonts w:hint="eastAsia" w:ascii="仿宋_GB2312" w:hAnsi="仿宋_GB2312" w:eastAsia="仿宋_GB2312" w:cs="仿宋_GB2312"/>
                <w:b/>
                <w:bCs/>
                <w:sz w:val="28"/>
                <w:szCs w:val="28"/>
                <w:lang w:val="en-US" w:eastAsia="zh-CN"/>
              </w:rPr>
              <w:t>一、申报单位情况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93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center"/>
              <w:rPr>
                <w:rFonts w:hint="eastAsia" w:ascii="仿宋_GB2312" w:hAnsi="仿宋_GB2312" w:eastAsia="仿宋_GB2312" w:cs="仿宋_GB2312"/>
                <w:snapToGrid/>
                <w:color w:val="000000"/>
                <w:kern w:val="0"/>
                <w:sz w:val="24"/>
                <w:szCs w:val="24"/>
                <w:lang w:val="en-US" w:eastAsia="zh-CN"/>
              </w:rPr>
            </w:pPr>
            <w:r>
              <w:rPr>
                <w:rFonts w:hint="eastAsia" w:ascii="仿宋_GB2312" w:hAnsi="仿宋_GB2312" w:eastAsia="仿宋_GB2312" w:cs="仿宋_GB2312"/>
                <w:sz w:val="28"/>
                <w:szCs w:val="28"/>
                <w:lang w:val="en-US" w:eastAsia="zh-CN"/>
              </w:rPr>
              <w:t>申报单位名称</w:t>
            </w:r>
          </w:p>
        </w:tc>
        <w:tc>
          <w:tcPr>
            <w:tcW w:w="4770" w:type="dxa"/>
            <w:gridSpan w:val="3"/>
            <w:tcBorders>
              <w:top w:val="single" w:color="auto" w:sz="4" w:space="0"/>
              <w:left w:val="single" w:color="auto" w:sz="4" w:space="0"/>
              <w:bottom w:val="single" w:color="auto" w:sz="4" w:space="0"/>
              <w:right w:val="single" w:color="auto" w:sz="4" w:space="0"/>
            </w:tcBorders>
            <w:vAlign w:val="center"/>
          </w:tcPr>
          <w:p>
            <w:pPr>
              <w:widowControl/>
              <w:spacing w:after="156" w:line="240" w:lineRule="auto"/>
              <w:rPr>
                <w:rFonts w:hint="eastAsia" w:ascii="仿宋_GB2312" w:hAnsi="仿宋_GB2312" w:eastAsia="仿宋_GB2312" w:cs="仿宋_GB2312"/>
                <w:color w:val="7F7F7F" w:themeColor="background1" w:themeShade="80"/>
                <w:kern w:val="0"/>
                <w:sz w:val="24"/>
                <w:szCs w:val="24"/>
              </w:rPr>
            </w:pPr>
          </w:p>
        </w:tc>
        <w:tc>
          <w:tcPr>
            <w:tcW w:w="3100" w:type="dxa"/>
            <w:vMerge w:val="restart"/>
            <w:tcBorders>
              <w:top w:val="single" w:color="auto" w:sz="4" w:space="0"/>
              <w:left w:val="single" w:color="auto" w:sz="4" w:space="0"/>
              <w:right w:val="single" w:color="auto" w:sz="4" w:space="0"/>
            </w:tcBorders>
            <w:vAlign w:val="center"/>
          </w:tcPr>
          <w:p>
            <w:pPr>
              <w:widowControl/>
              <w:spacing w:after="156" w:line="240" w:lineRule="auto"/>
              <w:jc w:val="center"/>
              <w:rPr>
                <w:rFonts w:hint="eastAsia" w:ascii="仿宋_GB2312" w:hAnsi="仿宋_GB2312" w:eastAsia="仿宋_GB2312" w:cs="仿宋_GB2312"/>
                <w:i w:val="0"/>
                <w:iCs w:val="0"/>
                <w:color w:val="A6A6A6" w:themeColor="background1" w:themeShade="A6"/>
                <w:sz w:val="28"/>
                <w:szCs w:val="28"/>
                <w:lang w:val="en-US" w:eastAsia="zh-CN"/>
              </w:rPr>
            </w:pPr>
            <w:r>
              <w:rPr>
                <w:rFonts w:hint="eastAsia" w:ascii="仿宋_GB2312" w:hAnsi="仿宋_GB2312" w:eastAsia="仿宋_GB2312" w:cs="仿宋_GB2312"/>
                <w:i w:val="0"/>
                <w:iCs w:val="0"/>
                <w:color w:val="A6A6A6" w:themeColor="background1" w:themeShade="A6"/>
                <w:sz w:val="28"/>
                <w:szCs w:val="28"/>
                <w:lang w:val="en-US" w:eastAsia="zh-CN"/>
              </w:rPr>
              <w:t>单位Logo</w:t>
            </w:r>
          </w:p>
          <w:p>
            <w:pPr>
              <w:widowControl/>
              <w:spacing w:after="156" w:line="240" w:lineRule="auto"/>
              <w:jc w:val="center"/>
              <w:rPr>
                <w:rFonts w:hint="eastAsia" w:ascii="仿宋_GB2312" w:hAnsi="仿宋_GB2312" w:eastAsia="仿宋_GB2312" w:cs="仿宋_GB2312"/>
                <w:color w:val="7F7F7F" w:themeColor="background1" w:themeShade="80"/>
                <w:kern w:val="0"/>
                <w:sz w:val="24"/>
                <w:szCs w:val="24"/>
              </w:rPr>
            </w:pPr>
            <w:r>
              <w:rPr>
                <w:rFonts w:hint="eastAsia" w:ascii="仿宋_GB2312" w:hAnsi="仿宋_GB2312" w:eastAsia="仿宋_GB2312" w:cs="仿宋_GB2312"/>
                <w:i w:val="0"/>
                <w:iCs w:val="0"/>
                <w:color w:val="A6A6A6" w:themeColor="background1" w:themeShade="A6"/>
                <w:sz w:val="28"/>
                <w:szCs w:val="28"/>
                <w:lang w:val="en-US" w:eastAsia="zh-CN"/>
              </w:rPr>
              <w:t>大于300*300清晰图片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93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z w:val="28"/>
                <w:szCs w:val="28"/>
                <w:lang w:val="en-US" w:eastAsia="zh-CN"/>
              </w:rPr>
              <w:t>申报单位地址</w:t>
            </w:r>
          </w:p>
        </w:tc>
        <w:tc>
          <w:tcPr>
            <w:tcW w:w="4770" w:type="dxa"/>
            <w:gridSpan w:val="3"/>
            <w:tcBorders>
              <w:top w:val="single" w:color="auto" w:sz="4" w:space="0"/>
              <w:left w:val="single" w:color="auto" w:sz="4" w:space="0"/>
              <w:bottom w:val="single" w:color="auto" w:sz="4" w:space="0"/>
              <w:right w:val="single" w:color="auto" w:sz="4" w:space="0"/>
            </w:tcBorders>
            <w:vAlign w:val="center"/>
          </w:tcPr>
          <w:p>
            <w:pPr>
              <w:widowControl/>
              <w:spacing w:after="156" w:line="240" w:lineRule="auto"/>
              <w:rPr>
                <w:rFonts w:hint="eastAsia" w:ascii="仿宋_GB2312" w:hAnsi="仿宋_GB2312" w:eastAsia="仿宋_GB2312" w:cs="仿宋_GB2312"/>
                <w:color w:val="7F7F7F" w:themeColor="background1" w:themeShade="80"/>
                <w:kern w:val="0"/>
                <w:sz w:val="24"/>
                <w:szCs w:val="24"/>
              </w:rPr>
            </w:pPr>
          </w:p>
        </w:tc>
        <w:tc>
          <w:tcPr>
            <w:tcW w:w="3100" w:type="dxa"/>
            <w:vMerge w:val="continue"/>
            <w:tcBorders>
              <w:left w:val="single" w:color="auto" w:sz="4" w:space="0"/>
              <w:right w:val="single" w:color="auto" w:sz="4" w:space="0"/>
            </w:tcBorders>
            <w:vAlign w:val="center"/>
          </w:tcPr>
          <w:p>
            <w:pPr>
              <w:widowControl/>
              <w:spacing w:after="156" w:line="240" w:lineRule="auto"/>
              <w:rPr>
                <w:rFonts w:hint="eastAsia" w:ascii="仿宋_GB2312" w:hAnsi="仿宋_GB2312" w:eastAsia="仿宋_GB2312" w:cs="仿宋_GB2312"/>
                <w:color w:val="7F7F7F" w:themeColor="background1" w:themeShade="8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930" w:type="dxa"/>
            <w:vMerge w:val="restart"/>
            <w:tcBorders>
              <w:top w:val="single" w:color="auto" w:sz="4" w:space="0"/>
              <w:left w:val="single" w:color="auto" w:sz="4" w:space="0"/>
              <w:right w:val="single" w:color="auto" w:sz="4" w:space="0"/>
            </w:tcBorders>
            <w:vAlign w:val="center"/>
          </w:tcPr>
          <w:p>
            <w:pPr>
              <w:widowControl/>
              <w:spacing w:after="156" w:line="240" w:lineRule="auto"/>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申报联系人</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姓名</w:t>
            </w:r>
          </w:p>
        </w:tc>
        <w:tc>
          <w:tcPr>
            <w:tcW w:w="276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left"/>
              <w:rPr>
                <w:rFonts w:hint="eastAsia" w:ascii="仿宋_GB2312" w:hAnsi="仿宋_GB2312" w:eastAsia="仿宋_GB2312" w:cs="仿宋_GB2312"/>
                <w:sz w:val="28"/>
                <w:szCs w:val="28"/>
                <w:lang w:val="en-US" w:eastAsia="zh-CN"/>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职务</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rPr>
                <w:rFonts w:hint="eastAsia" w:ascii="仿宋_GB2312" w:hAnsi="仿宋_GB2312" w:eastAsia="仿宋_GB2312" w:cs="仿宋_GB2312"/>
                <w:i/>
                <w:iCs/>
                <w:color w:val="A6A6A6" w:themeColor="background1" w:themeShade="A6"/>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930" w:type="dxa"/>
            <w:vMerge w:val="continue"/>
            <w:tcBorders>
              <w:left w:val="single" w:color="auto" w:sz="4" w:space="0"/>
              <w:bottom w:val="single" w:color="auto" w:sz="4" w:space="0"/>
              <w:right w:val="single" w:color="auto" w:sz="4" w:space="0"/>
            </w:tcBorders>
            <w:vAlign w:val="center"/>
          </w:tcPr>
          <w:p>
            <w:pPr>
              <w:widowControl/>
              <w:spacing w:after="156" w:line="240" w:lineRule="auto"/>
              <w:jc w:val="both"/>
              <w:rPr>
                <w:rFonts w:hint="eastAsia" w:ascii="仿宋_GB2312" w:hAnsi="仿宋_GB2312" w:eastAsia="仿宋_GB2312" w:cs="仿宋_GB2312"/>
                <w:sz w:val="28"/>
                <w:szCs w:val="28"/>
                <w:lang w:val="en-US" w:eastAsia="zh-CN"/>
              </w:rPr>
            </w:pP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电话</w:t>
            </w:r>
          </w:p>
        </w:tc>
        <w:tc>
          <w:tcPr>
            <w:tcW w:w="276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left"/>
              <w:rPr>
                <w:rFonts w:hint="eastAsia" w:ascii="仿宋_GB2312" w:hAnsi="仿宋_GB2312" w:eastAsia="仿宋_GB2312" w:cs="仿宋_GB2312"/>
                <w:sz w:val="28"/>
                <w:szCs w:val="28"/>
                <w:lang w:val="en-US" w:eastAsia="zh-CN"/>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邮箱</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rPr>
                <w:rFonts w:hint="eastAsia" w:ascii="仿宋_GB2312" w:hAnsi="仿宋_GB2312" w:eastAsia="仿宋_GB2312" w:cs="仿宋_GB2312"/>
                <w:i/>
                <w:iCs/>
                <w:color w:val="A6A6A6" w:themeColor="background1" w:themeShade="A6"/>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193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申报单位简介</w:t>
            </w:r>
          </w:p>
        </w:tc>
        <w:tc>
          <w:tcPr>
            <w:tcW w:w="7870" w:type="dxa"/>
            <w:gridSpan w:val="4"/>
            <w:tcBorders>
              <w:top w:val="single" w:color="auto" w:sz="4" w:space="0"/>
              <w:left w:val="single" w:color="auto" w:sz="4" w:space="0"/>
              <w:bottom w:val="single" w:color="auto" w:sz="4" w:space="0"/>
              <w:right w:val="single" w:color="auto" w:sz="4" w:space="0"/>
            </w:tcBorders>
            <w:vAlign w:val="center"/>
          </w:tcPr>
          <w:p>
            <w:pPr>
              <w:widowControl/>
              <w:spacing w:after="156" w:line="240" w:lineRule="auto"/>
              <w:rPr>
                <w:rFonts w:hint="default" w:ascii="仿宋_GB2312" w:hAnsi="仿宋_GB2312" w:eastAsia="仿宋_GB2312" w:cs="仿宋_GB2312"/>
                <w:i/>
                <w:iCs/>
                <w:color w:val="A6A6A6" w:themeColor="background1" w:themeShade="A6"/>
                <w:sz w:val="28"/>
                <w:szCs w:val="28"/>
                <w:lang w:val="en-US" w:eastAsia="zh-CN"/>
              </w:rPr>
            </w:pPr>
            <w:r>
              <w:rPr>
                <w:rFonts w:hint="eastAsia" w:ascii="仿宋_GB2312" w:hAnsi="仿宋_GB2312" w:eastAsia="仿宋_GB2312" w:cs="仿宋_GB2312"/>
                <w:i w:val="0"/>
                <w:iCs w:val="0"/>
                <w:color w:val="A6A6A6" w:themeColor="background1" w:themeShade="A6"/>
                <w:sz w:val="28"/>
                <w:szCs w:val="28"/>
                <w:lang w:val="en-US" w:eastAsia="zh-CN"/>
              </w:rPr>
              <w:t>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800" w:type="dxa"/>
            <w:gridSpan w:val="5"/>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center"/>
              <w:rPr>
                <w:rFonts w:hint="default" w:ascii="仿宋_GB2312" w:hAnsi="仿宋_GB2312" w:eastAsia="仿宋_GB2312" w:cs="仿宋_GB2312"/>
                <w:i/>
                <w:iCs/>
                <w:color w:val="A6A6A6" w:themeColor="background1" w:themeShade="A6"/>
                <w:sz w:val="28"/>
                <w:szCs w:val="28"/>
                <w:lang w:val="en-US" w:eastAsia="zh-CN"/>
              </w:rPr>
            </w:pPr>
            <w:r>
              <w:rPr>
                <w:rFonts w:hint="eastAsia" w:ascii="仿宋_GB2312" w:hAnsi="仿宋_GB2312" w:eastAsia="仿宋_GB2312" w:cs="仿宋_GB2312"/>
                <w:b/>
                <w:bCs/>
                <w:sz w:val="28"/>
                <w:szCs w:val="28"/>
                <w:lang w:val="en-US" w:eastAsia="zh-CN"/>
              </w:rPr>
              <w:t>二、申报案例基本信息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93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案例名称</w:t>
            </w:r>
          </w:p>
        </w:tc>
        <w:tc>
          <w:tcPr>
            <w:tcW w:w="78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i/>
                <w:iCs/>
                <w:color w:val="A6A6A6" w:themeColor="background1" w:themeShade="A6"/>
                <w:sz w:val="28"/>
                <w:szCs w:val="28"/>
                <w:lang w:val="en-US" w:eastAsia="zh-CN"/>
              </w:rPr>
            </w:pPr>
            <w:r>
              <w:rPr>
                <w:rFonts w:hint="eastAsia" w:ascii="仿宋_GB2312" w:hAnsi="仿宋_GB2312" w:eastAsia="仿宋_GB2312" w:cs="仿宋_GB2312"/>
                <w:i w:val="0"/>
                <w:iCs w:val="0"/>
                <w:color w:val="A6A6A6" w:themeColor="background1" w:themeShade="A6"/>
                <w:sz w:val="28"/>
                <w:szCs w:val="28"/>
                <w:lang w:val="en-US" w:eastAsia="zh-CN"/>
              </w:rPr>
              <w:t>请填写</w:t>
            </w:r>
            <w:r>
              <w:rPr>
                <w:rFonts w:hint="eastAsia" w:ascii="仿宋_GB2312" w:hAnsi="仿宋_GB2312" w:eastAsia="仿宋_GB2312" w:cs="仿宋_GB2312"/>
                <w:i w:val="0"/>
                <w:iCs w:val="0"/>
                <w:color w:val="A6A6A6" w:themeColor="background1" w:themeShade="A6"/>
                <w:sz w:val="28"/>
                <w:szCs w:val="28"/>
                <w:lang w:val="en-US" w:eastAsia="zh-Hans"/>
              </w:rPr>
              <w:t>申报</w:t>
            </w:r>
            <w:r>
              <w:rPr>
                <w:rFonts w:hint="eastAsia" w:ascii="仿宋_GB2312" w:hAnsi="仿宋_GB2312" w:eastAsia="仿宋_GB2312" w:cs="仿宋_GB2312"/>
                <w:i w:val="0"/>
                <w:iCs w:val="0"/>
                <w:color w:val="A6A6A6" w:themeColor="background1" w:themeShade="A6"/>
                <w:sz w:val="28"/>
                <w:szCs w:val="28"/>
                <w:lang w:val="en-US" w:eastAsia="zh-CN"/>
              </w:rPr>
              <w:t>案例的名称，简洁明了，体现案例的特点和优势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193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案例类别</w:t>
            </w:r>
          </w:p>
        </w:tc>
        <w:tc>
          <w:tcPr>
            <w:tcW w:w="78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sym w:font="Wingdings 2" w:char="00A3"/>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算力</w:t>
            </w:r>
            <w:r>
              <w:rPr>
                <w:rFonts w:hint="eastAsia" w:ascii="仿宋_GB2312" w:hAnsi="仿宋_GB2312" w:eastAsia="仿宋_GB2312" w:cs="仿宋_GB2312"/>
                <w:color w:val="000000"/>
                <w:sz w:val="28"/>
                <w:szCs w:val="28"/>
                <w:lang w:val="en-US" w:eastAsia="zh-CN"/>
              </w:rPr>
              <w:t>应用</w:t>
            </w:r>
            <w:r>
              <w:rPr>
                <w:rFonts w:hint="eastAsia" w:ascii="仿宋_GB2312" w:hAnsi="仿宋_GB2312" w:eastAsia="仿宋_GB2312" w:cs="仿宋_GB2312"/>
                <w:color w:val="000000"/>
                <w:sz w:val="28"/>
                <w:szCs w:val="28"/>
              </w:rPr>
              <w:t>创新案例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sym w:font="Wingdings 2" w:char="00A3"/>
            </w:r>
            <w:r>
              <w:rPr>
                <w:rFonts w:hint="eastAsia" w:ascii="仿宋_GB2312" w:hAnsi="仿宋_GB2312" w:eastAsia="仿宋_GB2312" w:cs="仿宋_GB2312"/>
                <w:color w:val="000000"/>
                <w:sz w:val="28"/>
                <w:szCs w:val="28"/>
              </w:rPr>
              <w:t xml:space="preserve"> 算力基础设施创新</w:t>
            </w:r>
            <w:r>
              <w:rPr>
                <w:rFonts w:hint="eastAsia" w:ascii="仿宋_GB2312" w:hAnsi="仿宋_GB2312" w:eastAsia="仿宋_GB2312" w:cs="仿宋_GB2312"/>
                <w:color w:val="000000"/>
                <w:sz w:val="28"/>
                <w:szCs w:val="28"/>
                <w:lang w:val="en-US" w:eastAsia="zh-CN"/>
              </w:rPr>
              <w:t>技术</w:t>
            </w:r>
            <w:r>
              <w:rPr>
                <w:rFonts w:hint="eastAsia" w:ascii="仿宋_GB2312" w:hAnsi="仿宋_GB2312" w:eastAsia="仿宋_GB2312" w:cs="仿宋_GB2312"/>
                <w:color w:val="000000"/>
                <w:sz w:val="28"/>
                <w:szCs w:val="28"/>
              </w:rPr>
              <w:t>案例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sym w:font="Wingdings 2" w:char="00A3"/>
            </w:r>
            <w:r>
              <w:rPr>
                <w:rFonts w:hint="eastAsia" w:ascii="仿宋_GB2312" w:hAnsi="仿宋_GB2312" w:eastAsia="仿宋_GB2312" w:cs="仿宋_GB2312"/>
                <w:color w:val="000000"/>
                <w:sz w:val="28"/>
                <w:szCs w:val="28"/>
              </w:rPr>
              <w:t xml:space="preserve"> 算力基础设施社会责任案例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i/>
                <w:iCs/>
                <w:color w:val="A6A6A6" w:themeColor="background1" w:themeShade="A6"/>
                <w:sz w:val="28"/>
                <w:szCs w:val="28"/>
                <w:lang w:val="en-US" w:eastAsia="zh-CN"/>
              </w:rPr>
            </w:pPr>
            <w:r>
              <w:rPr>
                <w:rFonts w:hint="eastAsia" w:ascii="仿宋_GB2312" w:hAnsi="仿宋_GB2312" w:eastAsia="仿宋_GB2312" w:cs="仿宋_GB2312"/>
                <w:color w:val="000000"/>
                <w:sz w:val="28"/>
                <w:szCs w:val="28"/>
              </w:rPr>
              <w:sym w:font="Wingdings 2" w:char="00A3"/>
            </w:r>
            <w:r>
              <w:rPr>
                <w:rFonts w:hint="eastAsia" w:ascii="仿宋_GB2312" w:hAnsi="仿宋_GB2312" w:eastAsia="仿宋_GB2312" w:cs="仿宋_GB2312"/>
                <w:color w:val="000000"/>
                <w:sz w:val="28"/>
                <w:szCs w:val="28"/>
              </w:rPr>
              <w:t xml:space="preserve"> 算力投资潜力案例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0" w:hRule="atLeast"/>
        </w:trPr>
        <w:tc>
          <w:tcPr>
            <w:tcW w:w="193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z w:val="28"/>
                <w:szCs w:val="28"/>
                <w:lang w:val="en-US" w:eastAsia="zh-CN"/>
              </w:rPr>
              <w:t>案例简介</w:t>
            </w:r>
          </w:p>
        </w:tc>
        <w:tc>
          <w:tcPr>
            <w:tcW w:w="7870" w:type="dxa"/>
            <w:gridSpan w:val="4"/>
            <w:tcBorders>
              <w:top w:val="single" w:color="auto" w:sz="4" w:space="0"/>
              <w:left w:val="single" w:color="auto" w:sz="4" w:space="0"/>
              <w:bottom w:val="single" w:color="auto" w:sz="4" w:space="0"/>
              <w:right w:val="single" w:color="auto" w:sz="4" w:space="0"/>
            </w:tcBorders>
            <w:vAlign w:val="center"/>
          </w:tcPr>
          <w:p>
            <w:pPr>
              <w:widowControl/>
              <w:spacing w:after="156" w:line="240" w:lineRule="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iCs w:val="0"/>
                <w:color w:val="A6A6A6" w:themeColor="background1" w:themeShade="A6"/>
                <w:sz w:val="28"/>
                <w:szCs w:val="28"/>
                <w:lang w:val="en-US" w:eastAsia="zh-CN"/>
              </w:rPr>
              <w:t>介绍背景、目标、过程、结果等，不超过500字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5" w:hRule="atLeast"/>
        </w:trPr>
        <w:tc>
          <w:tcPr>
            <w:tcW w:w="193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sz w:val="28"/>
                <w:szCs w:val="28"/>
                <w:lang w:val="en-US" w:eastAsia="zh-CN"/>
              </w:rPr>
              <w:t>技术细节</w:t>
            </w:r>
          </w:p>
        </w:tc>
        <w:tc>
          <w:tcPr>
            <w:tcW w:w="7870" w:type="dxa"/>
            <w:gridSpan w:val="4"/>
            <w:tcBorders>
              <w:top w:val="single" w:color="auto" w:sz="4" w:space="0"/>
              <w:left w:val="single" w:color="auto" w:sz="4" w:space="0"/>
              <w:bottom w:val="single" w:color="auto" w:sz="4" w:space="0"/>
              <w:right w:val="single" w:color="auto" w:sz="4" w:space="0"/>
            </w:tcBorders>
            <w:vAlign w:val="center"/>
          </w:tcPr>
          <w:p>
            <w:pPr>
              <w:widowControl/>
              <w:spacing w:after="156" w:line="240" w:lineRule="auto"/>
              <w:rPr>
                <w:rFonts w:hint="eastAsia" w:ascii="仿宋_GB2312" w:hAnsi="仿宋_GB2312" w:eastAsia="仿宋_GB2312" w:cs="仿宋_GB2312"/>
                <w:i w:val="0"/>
                <w:iCs w:val="0"/>
                <w:color w:val="7F7F7F" w:themeColor="background1" w:themeShade="80"/>
                <w:sz w:val="28"/>
                <w:szCs w:val="28"/>
                <w:lang w:val="en-US" w:eastAsia="zh-CN"/>
              </w:rPr>
            </w:pPr>
            <w:r>
              <w:rPr>
                <w:rFonts w:hint="eastAsia" w:ascii="仿宋_GB2312" w:hAnsi="仿宋_GB2312" w:eastAsia="仿宋_GB2312" w:cs="仿宋_GB2312"/>
                <w:i w:val="0"/>
                <w:iCs w:val="0"/>
                <w:sz w:val="28"/>
                <w:szCs w:val="28"/>
                <w:lang w:val="en-US" w:eastAsia="zh-CN"/>
              </w:rPr>
              <w:t>技术描述：</w:t>
            </w:r>
            <w:r>
              <w:rPr>
                <w:rFonts w:hint="eastAsia" w:ascii="仿宋_GB2312" w:hAnsi="仿宋_GB2312" w:eastAsia="仿宋_GB2312" w:cs="仿宋_GB2312"/>
                <w:i w:val="0"/>
                <w:iCs w:val="0"/>
                <w:color w:val="7F7F7F" w:themeColor="background1" w:themeShade="80"/>
                <w:sz w:val="28"/>
                <w:szCs w:val="28"/>
                <w:lang w:val="en-US" w:eastAsia="zh-CN"/>
              </w:rPr>
              <w:t>请详细描述申报案例所采用的算力基础设施技术，包括技术原理、技术特点、技术优势等，不超过1000字。</w:t>
            </w:r>
          </w:p>
          <w:p>
            <w:pPr>
              <w:widowControl/>
              <w:spacing w:after="156" w:line="240" w:lineRule="auto"/>
              <w:rPr>
                <w:rFonts w:hint="eastAsia" w:ascii="仿宋_GB2312" w:hAnsi="仿宋_GB2312" w:eastAsia="仿宋_GB2312" w:cs="仿宋_GB2312"/>
                <w:i w:val="0"/>
                <w:iCs w:val="0"/>
                <w:color w:val="7F7F7F" w:themeColor="background1" w:themeShade="80"/>
                <w:sz w:val="28"/>
                <w:szCs w:val="28"/>
                <w:lang w:val="en-US" w:eastAsia="zh-CN"/>
              </w:rPr>
            </w:pPr>
            <w:r>
              <w:rPr>
                <w:rFonts w:hint="eastAsia" w:ascii="仿宋_GB2312" w:hAnsi="仿宋_GB2312" w:eastAsia="仿宋_GB2312" w:cs="仿宋_GB2312"/>
                <w:i w:val="0"/>
                <w:iCs w:val="0"/>
                <w:sz w:val="28"/>
                <w:szCs w:val="28"/>
                <w:lang w:val="en-US" w:eastAsia="zh-CN"/>
              </w:rPr>
              <w:t>技术验证：</w:t>
            </w:r>
            <w:r>
              <w:rPr>
                <w:rFonts w:hint="eastAsia" w:ascii="仿宋_GB2312" w:hAnsi="仿宋_GB2312" w:eastAsia="仿宋_GB2312" w:cs="仿宋_GB2312"/>
                <w:i w:val="0"/>
                <w:iCs w:val="0"/>
                <w:color w:val="7F7F7F" w:themeColor="background1" w:themeShade="80"/>
                <w:sz w:val="28"/>
                <w:szCs w:val="28"/>
                <w:lang w:val="en-US" w:eastAsia="zh-CN"/>
              </w:rPr>
              <w:t>请提供申报案例所采用的算力基础设施技术的验证方法和验证结果，包括数据、图表、证书等，以证明您的技术的有效性和可信度。</w:t>
            </w:r>
          </w:p>
          <w:p>
            <w:pPr>
              <w:widowControl/>
              <w:spacing w:after="156" w:line="240" w:lineRule="auto"/>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i w:val="0"/>
                <w:iCs w:val="0"/>
                <w:sz w:val="28"/>
                <w:szCs w:val="28"/>
                <w:lang w:val="en-US" w:eastAsia="zh-CN"/>
              </w:rPr>
              <w:t>技术创新：</w:t>
            </w:r>
            <w:r>
              <w:rPr>
                <w:rFonts w:hint="eastAsia" w:ascii="仿宋_GB2312" w:hAnsi="仿宋_GB2312" w:eastAsia="仿宋_GB2312" w:cs="仿宋_GB2312"/>
                <w:i w:val="0"/>
                <w:iCs w:val="0"/>
                <w:color w:val="7F7F7F" w:themeColor="background1" w:themeShade="80"/>
                <w:sz w:val="28"/>
                <w:szCs w:val="28"/>
                <w:lang w:val="en-US" w:eastAsia="zh-CN"/>
              </w:rPr>
              <w:t>请说明申报案例所采用的算力基础设施技术与现有技术相比有何创新之处，以及您的创新对于算力基础设施技术发展和应用有何贡献。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7" w:hRule="atLeast"/>
        </w:trPr>
        <w:tc>
          <w:tcPr>
            <w:tcW w:w="193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color w:val="000000"/>
                <w:sz w:val="28"/>
                <w:szCs w:val="28"/>
              </w:rPr>
              <w:t>应用效果</w:t>
            </w:r>
          </w:p>
        </w:tc>
        <w:tc>
          <w:tcPr>
            <w:tcW w:w="7870" w:type="dxa"/>
            <w:gridSpan w:val="4"/>
            <w:tcBorders>
              <w:top w:val="single" w:color="auto" w:sz="4" w:space="0"/>
              <w:left w:val="single" w:color="auto" w:sz="4" w:space="0"/>
              <w:bottom w:val="single" w:color="auto" w:sz="4" w:space="0"/>
              <w:right w:val="single" w:color="auto" w:sz="4" w:space="0"/>
            </w:tcBorders>
            <w:vAlign w:val="center"/>
          </w:tcPr>
          <w:p>
            <w:pPr>
              <w:widowControl/>
              <w:spacing w:after="156" w:line="240" w:lineRule="auto"/>
              <w:rPr>
                <w:rFonts w:hint="eastAsia" w:ascii="仿宋_GB2312" w:hAnsi="仿宋_GB2312" w:eastAsia="仿宋_GB2312" w:cs="仿宋_GB2312"/>
                <w:i w:val="0"/>
                <w:iCs w:val="0"/>
                <w:color w:val="7F7F7F" w:themeColor="background1" w:themeShade="80"/>
                <w:sz w:val="28"/>
                <w:szCs w:val="28"/>
                <w:lang w:val="en-US" w:eastAsia="zh-CN"/>
              </w:rPr>
            </w:pPr>
            <w:r>
              <w:rPr>
                <w:rFonts w:hint="eastAsia" w:ascii="仿宋_GB2312" w:hAnsi="仿宋_GB2312" w:eastAsia="仿宋_GB2312" w:cs="仿宋_GB2312"/>
                <w:i w:val="0"/>
                <w:iCs w:val="0"/>
                <w:sz w:val="28"/>
                <w:szCs w:val="28"/>
                <w:lang w:val="en-US" w:eastAsia="zh-CN"/>
              </w:rPr>
              <w:t>应用场景：</w:t>
            </w:r>
            <w:r>
              <w:rPr>
                <w:rFonts w:hint="eastAsia" w:ascii="仿宋_GB2312" w:hAnsi="仿宋_GB2312" w:eastAsia="仿宋_GB2312" w:cs="仿宋_GB2312"/>
                <w:i w:val="0"/>
                <w:iCs w:val="0"/>
                <w:color w:val="7F7F7F" w:themeColor="background1" w:themeShade="80"/>
                <w:sz w:val="28"/>
                <w:szCs w:val="28"/>
                <w:lang w:val="en-US" w:eastAsia="zh-CN"/>
              </w:rPr>
              <w:t>请介绍</w:t>
            </w:r>
            <w:r>
              <w:rPr>
                <w:rFonts w:hint="eastAsia" w:ascii="仿宋_GB2312" w:hAnsi="仿宋_GB2312" w:eastAsia="仿宋_GB2312" w:cs="仿宋_GB2312"/>
                <w:i w:val="0"/>
                <w:iCs w:val="0"/>
                <w:color w:val="7F7F7F" w:themeColor="background1" w:themeShade="80"/>
                <w:sz w:val="28"/>
                <w:szCs w:val="28"/>
                <w:lang w:val="en-US" w:eastAsia="zh-Hans"/>
              </w:rPr>
              <w:t>申报</w:t>
            </w:r>
            <w:r>
              <w:rPr>
                <w:rFonts w:hint="eastAsia" w:ascii="仿宋_GB2312" w:hAnsi="仿宋_GB2312" w:eastAsia="仿宋_GB2312" w:cs="仿宋_GB2312"/>
                <w:i w:val="0"/>
                <w:iCs w:val="0"/>
                <w:color w:val="7F7F7F" w:themeColor="background1" w:themeShade="80"/>
                <w:sz w:val="28"/>
                <w:szCs w:val="28"/>
                <w:lang w:val="en-US" w:eastAsia="zh-CN"/>
              </w:rPr>
              <w:t>案例所应用的场景，包括应用领域、应用目标、应用对象等，以展示</w:t>
            </w:r>
            <w:r>
              <w:rPr>
                <w:rFonts w:hint="eastAsia" w:ascii="仿宋_GB2312" w:hAnsi="仿宋_GB2312" w:eastAsia="仿宋_GB2312" w:cs="仿宋_GB2312"/>
                <w:i w:val="0"/>
                <w:iCs w:val="0"/>
                <w:color w:val="7F7F7F" w:themeColor="background1" w:themeShade="80"/>
                <w:sz w:val="28"/>
                <w:szCs w:val="28"/>
                <w:lang w:val="en-US" w:eastAsia="zh-Hans"/>
              </w:rPr>
              <w:t>申报</w:t>
            </w:r>
            <w:r>
              <w:rPr>
                <w:rFonts w:hint="eastAsia" w:ascii="仿宋_GB2312" w:hAnsi="仿宋_GB2312" w:eastAsia="仿宋_GB2312" w:cs="仿宋_GB2312"/>
                <w:i w:val="0"/>
                <w:iCs w:val="0"/>
                <w:color w:val="7F7F7F" w:themeColor="background1" w:themeShade="80"/>
                <w:sz w:val="28"/>
                <w:szCs w:val="28"/>
                <w:lang w:val="en-US" w:eastAsia="zh-CN"/>
              </w:rPr>
              <w:t>案</w:t>
            </w:r>
            <w:r>
              <w:rPr>
                <w:rFonts w:hint="eastAsia" w:ascii="仿宋_GB2312" w:hAnsi="仿宋_GB2312" w:eastAsia="仿宋_GB2312" w:cs="仿宋_GB2312"/>
                <w:i w:val="0"/>
                <w:iCs w:val="0"/>
                <w:color w:val="7F7F7F" w:themeColor="background1" w:themeShade="80"/>
                <w:sz w:val="28"/>
                <w:szCs w:val="28"/>
                <w:lang w:val="en-US" w:eastAsia="zh-Hans"/>
              </w:rPr>
              <w:t>例的</w:t>
            </w:r>
            <w:r>
              <w:rPr>
                <w:rFonts w:hint="eastAsia" w:ascii="仿宋_GB2312" w:hAnsi="仿宋_GB2312" w:eastAsia="仿宋_GB2312" w:cs="仿宋_GB2312"/>
                <w:i w:val="0"/>
                <w:iCs w:val="0"/>
                <w:color w:val="7F7F7F" w:themeColor="background1" w:themeShade="80"/>
                <w:sz w:val="28"/>
                <w:szCs w:val="28"/>
                <w:lang w:val="en-US" w:eastAsia="zh-CN"/>
              </w:rPr>
              <w:t>实际价值和意义。</w:t>
            </w:r>
          </w:p>
          <w:p>
            <w:pPr>
              <w:widowControl/>
              <w:spacing w:after="156" w:line="240" w:lineRule="auto"/>
              <w:rPr>
                <w:rFonts w:hint="eastAsia" w:ascii="仿宋_GB2312" w:hAnsi="仿宋_GB2312" w:eastAsia="仿宋_GB2312" w:cs="仿宋_GB2312"/>
                <w:i w:val="0"/>
                <w:iCs w:val="0"/>
                <w:color w:val="7F7F7F" w:themeColor="background1" w:themeShade="80"/>
                <w:sz w:val="28"/>
                <w:szCs w:val="28"/>
                <w:lang w:val="en-US" w:eastAsia="zh-CN"/>
              </w:rPr>
            </w:pPr>
            <w:r>
              <w:rPr>
                <w:rFonts w:hint="eastAsia" w:ascii="仿宋_GB2312" w:hAnsi="仿宋_GB2312" w:eastAsia="仿宋_GB2312" w:cs="仿宋_GB2312"/>
                <w:i w:val="0"/>
                <w:iCs w:val="0"/>
                <w:sz w:val="28"/>
                <w:szCs w:val="28"/>
                <w:lang w:val="en-US" w:eastAsia="zh-CN"/>
              </w:rPr>
              <w:t>应用成果：</w:t>
            </w:r>
            <w:r>
              <w:rPr>
                <w:rFonts w:hint="eastAsia" w:ascii="仿宋_GB2312" w:hAnsi="仿宋_GB2312" w:eastAsia="仿宋_GB2312" w:cs="仿宋_GB2312"/>
                <w:i w:val="0"/>
                <w:iCs w:val="0"/>
                <w:color w:val="7F7F7F" w:themeColor="background1" w:themeShade="80"/>
                <w:sz w:val="28"/>
                <w:szCs w:val="28"/>
                <w:lang w:val="en-US" w:eastAsia="zh-CN"/>
              </w:rPr>
              <w:t>请介绍所取得的应用成果，包括数据、图表、评价等，以展示实际效果和影响。</w:t>
            </w:r>
          </w:p>
          <w:p>
            <w:pPr>
              <w:widowControl/>
              <w:spacing w:after="156" w:line="240" w:lineRule="auto"/>
              <w:rPr>
                <w:rFonts w:hint="eastAsia" w:ascii="仿宋_GB2312" w:hAnsi="仿宋_GB2312" w:eastAsia="仿宋_GB2312" w:cs="仿宋_GB2312"/>
                <w:i/>
                <w:iCs/>
                <w:sz w:val="28"/>
                <w:szCs w:val="28"/>
                <w:lang w:val="en-US" w:eastAsia="zh-CN"/>
              </w:rPr>
            </w:pPr>
            <w:r>
              <w:rPr>
                <w:rFonts w:hint="eastAsia" w:ascii="仿宋_GB2312" w:hAnsi="仿宋_GB2312" w:eastAsia="仿宋_GB2312" w:cs="仿宋_GB2312"/>
                <w:i w:val="0"/>
                <w:iCs w:val="0"/>
                <w:sz w:val="28"/>
                <w:szCs w:val="28"/>
                <w:lang w:val="en-US" w:eastAsia="zh-CN"/>
              </w:rPr>
              <w:t>应用创新：</w:t>
            </w:r>
            <w:r>
              <w:rPr>
                <w:rFonts w:hint="eastAsia" w:ascii="仿宋_GB2312" w:hAnsi="仿宋_GB2312" w:eastAsia="仿宋_GB2312" w:cs="仿宋_GB2312"/>
                <w:i w:val="0"/>
                <w:iCs w:val="0"/>
                <w:color w:val="7F7F7F" w:themeColor="background1" w:themeShade="80"/>
                <w:sz w:val="28"/>
                <w:szCs w:val="28"/>
                <w:lang w:val="en-US" w:eastAsia="zh-CN"/>
              </w:rPr>
              <w:t>请说明</w:t>
            </w:r>
            <w:r>
              <w:rPr>
                <w:rFonts w:hint="eastAsia" w:ascii="仿宋_GB2312" w:hAnsi="仿宋_GB2312" w:eastAsia="仿宋_GB2312" w:cs="仿宋_GB2312"/>
                <w:i w:val="0"/>
                <w:iCs w:val="0"/>
                <w:color w:val="7F7F7F" w:themeColor="background1" w:themeShade="80"/>
                <w:sz w:val="28"/>
                <w:szCs w:val="28"/>
                <w:lang w:val="en-US" w:eastAsia="zh-Hans"/>
              </w:rPr>
              <w:t>申报</w:t>
            </w:r>
            <w:r>
              <w:rPr>
                <w:rFonts w:hint="eastAsia" w:ascii="仿宋_GB2312" w:hAnsi="仿宋_GB2312" w:eastAsia="仿宋_GB2312" w:cs="仿宋_GB2312"/>
                <w:i w:val="0"/>
                <w:iCs w:val="0"/>
                <w:color w:val="7F7F7F" w:themeColor="background1" w:themeShade="80"/>
                <w:sz w:val="28"/>
                <w:szCs w:val="28"/>
                <w:lang w:val="en-US" w:eastAsia="zh-CN"/>
              </w:rPr>
              <w:t>案例在算力基础设施应用方面有何创新之处，以及您的创新对于算力基础设施应用发展和推广有何贡献。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7" w:hRule="atLeast"/>
        </w:trPr>
        <w:tc>
          <w:tcPr>
            <w:tcW w:w="193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color w:val="000000"/>
                <w:sz w:val="28"/>
                <w:szCs w:val="28"/>
              </w:rPr>
              <w:t>社会责任</w:t>
            </w:r>
          </w:p>
        </w:tc>
        <w:tc>
          <w:tcPr>
            <w:tcW w:w="7870" w:type="dxa"/>
            <w:gridSpan w:val="4"/>
            <w:tcBorders>
              <w:top w:val="single" w:color="auto" w:sz="4" w:space="0"/>
              <w:left w:val="single" w:color="auto" w:sz="4" w:space="0"/>
              <w:bottom w:val="single" w:color="auto" w:sz="4" w:space="0"/>
              <w:right w:val="single" w:color="auto" w:sz="4" w:space="0"/>
            </w:tcBorders>
            <w:vAlign w:val="center"/>
          </w:tcPr>
          <w:p>
            <w:pPr>
              <w:widowControl/>
              <w:spacing w:after="156" w:line="240" w:lineRule="auto"/>
              <w:rPr>
                <w:rFonts w:hint="eastAsia" w:ascii="仿宋_GB2312" w:hAnsi="仿宋_GB2312" w:eastAsia="仿宋_GB2312" w:cs="仿宋_GB2312"/>
                <w:i w:val="0"/>
                <w:iCs w:val="0"/>
                <w:color w:val="7F7F7F" w:themeColor="background1" w:themeShade="80"/>
                <w:sz w:val="28"/>
                <w:szCs w:val="28"/>
                <w:lang w:val="en-US" w:eastAsia="zh-CN"/>
              </w:rPr>
            </w:pPr>
            <w:r>
              <w:rPr>
                <w:rFonts w:hint="eastAsia" w:ascii="仿宋_GB2312" w:hAnsi="仿宋_GB2312" w:eastAsia="仿宋_GB2312" w:cs="仿宋_GB2312"/>
                <w:i w:val="0"/>
                <w:iCs w:val="0"/>
                <w:color w:val="auto"/>
                <w:sz w:val="28"/>
                <w:szCs w:val="28"/>
                <w:lang w:val="en-US" w:eastAsia="zh-CN"/>
              </w:rPr>
              <w:t>社会责任理念：</w:t>
            </w:r>
            <w:r>
              <w:rPr>
                <w:rFonts w:hint="eastAsia" w:ascii="仿宋_GB2312" w:hAnsi="仿宋_GB2312" w:eastAsia="仿宋_GB2312" w:cs="仿宋_GB2312"/>
                <w:i w:val="0"/>
                <w:iCs w:val="0"/>
                <w:color w:val="7F7F7F" w:themeColor="background1" w:themeShade="80"/>
                <w:sz w:val="28"/>
                <w:szCs w:val="28"/>
                <w:lang w:val="en-US" w:eastAsia="zh-CN"/>
              </w:rPr>
              <w:t>请阐述您在开发和运用算力基础设施技术时所遵循和传播的社会责任理念，包括对环境保护、节能减排、数据安全、公益贡献等方面的关注和重视。</w:t>
            </w:r>
          </w:p>
          <w:p>
            <w:pPr>
              <w:widowControl/>
              <w:spacing w:after="156" w:line="240" w:lineRule="auto"/>
              <w:rPr>
                <w:rFonts w:hint="eastAsia" w:ascii="仿宋_GB2312" w:hAnsi="仿宋_GB2312" w:eastAsia="仿宋_GB2312" w:cs="仿宋_GB2312"/>
                <w:i w:val="0"/>
                <w:iCs w:val="0"/>
                <w:color w:val="7F7F7F" w:themeColor="background1" w:themeShade="80"/>
                <w:sz w:val="28"/>
                <w:szCs w:val="28"/>
                <w:lang w:val="en-US" w:eastAsia="zh-CN"/>
              </w:rPr>
            </w:pPr>
            <w:r>
              <w:rPr>
                <w:rFonts w:hint="eastAsia" w:ascii="仿宋_GB2312" w:hAnsi="仿宋_GB2312" w:eastAsia="仿宋_GB2312" w:cs="仿宋_GB2312"/>
                <w:i w:val="0"/>
                <w:iCs w:val="0"/>
                <w:color w:val="auto"/>
                <w:sz w:val="28"/>
                <w:szCs w:val="28"/>
                <w:lang w:val="en-US" w:eastAsia="zh-CN"/>
              </w:rPr>
              <w:t>社会责任实践：</w:t>
            </w:r>
            <w:r>
              <w:rPr>
                <w:rFonts w:hint="eastAsia" w:ascii="仿宋_GB2312" w:hAnsi="仿宋_GB2312" w:eastAsia="仿宋_GB2312" w:cs="仿宋_GB2312"/>
                <w:i w:val="0"/>
                <w:iCs w:val="0"/>
                <w:color w:val="7F7F7F" w:themeColor="background1" w:themeShade="80"/>
                <w:sz w:val="28"/>
                <w:szCs w:val="28"/>
                <w:lang w:val="en-US" w:eastAsia="zh-CN"/>
              </w:rPr>
              <w:t>请举例说明您在开发和运用算力基础设施技术时所采取和推行的社会责任实践，包括具体措施、方法、成本等，以展示您对社会责任理念的落实和执行。</w:t>
            </w:r>
          </w:p>
          <w:p>
            <w:pPr>
              <w:widowControl/>
              <w:spacing w:after="156" w:line="240" w:lineRule="auto"/>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olor w:val="auto"/>
                <w:sz w:val="28"/>
                <w:szCs w:val="28"/>
                <w:lang w:val="en-US" w:eastAsia="zh-CN"/>
              </w:rPr>
              <w:t>社会责任成效：</w:t>
            </w:r>
            <w:r>
              <w:rPr>
                <w:rFonts w:hint="eastAsia" w:ascii="仿宋_GB2312" w:hAnsi="仿宋_GB2312" w:eastAsia="仿宋_GB2312" w:cs="仿宋_GB2312"/>
                <w:i w:val="0"/>
                <w:iCs w:val="0"/>
                <w:color w:val="7F7F7F" w:themeColor="background1" w:themeShade="80"/>
                <w:sz w:val="28"/>
                <w:szCs w:val="28"/>
                <w:lang w:val="en-US" w:eastAsia="zh-CN"/>
              </w:rPr>
              <w:t>请介绍您在开发和运用算力基础设施技术时所取得的社会责任成效，包括数据、图表、评价等，以展示您对社会责任理念的实现和影响。</w:t>
            </w:r>
          </w:p>
          <w:p>
            <w:pPr>
              <w:widowControl/>
              <w:spacing w:after="156" w:line="240" w:lineRule="auto"/>
              <w:rPr>
                <w:rFonts w:hint="eastAsia" w:ascii="仿宋_GB2312" w:hAnsi="仿宋_GB2312" w:eastAsia="仿宋_GB2312" w:cs="仿宋_GB2312"/>
                <w:i/>
                <w:i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7" w:hRule="atLeast"/>
        </w:trPr>
        <w:tc>
          <w:tcPr>
            <w:tcW w:w="1930" w:type="dxa"/>
            <w:tcBorders>
              <w:top w:val="single" w:color="auto" w:sz="4" w:space="0"/>
              <w:left w:val="single" w:color="auto" w:sz="4" w:space="0"/>
              <w:bottom w:val="single" w:color="auto" w:sz="4" w:space="0"/>
              <w:right w:val="single" w:color="auto" w:sz="4" w:space="0"/>
            </w:tcBorders>
            <w:vAlign w:val="center"/>
          </w:tcPr>
          <w:p>
            <w:pPr>
              <w:widowControl/>
              <w:spacing w:after="156" w:line="24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color w:val="000000"/>
                <w:sz w:val="28"/>
                <w:szCs w:val="28"/>
              </w:rPr>
              <w:t>投资潜力</w:t>
            </w:r>
          </w:p>
        </w:tc>
        <w:tc>
          <w:tcPr>
            <w:tcW w:w="7870" w:type="dxa"/>
            <w:gridSpan w:val="4"/>
            <w:tcBorders>
              <w:top w:val="single" w:color="auto" w:sz="4" w:space="0"/>
              <w:left w:val="single" w:color="auto" w:sz="4" w:space="0"/>
              <w:bottom w:val="single" w:color="auto" w:sz="4" w:space="0"/>
              <w:right w:val="single" w:color="auto" w:sz="4" w:space="0"/>
            </w:tcBorders>
            <w:vAlign w:val="center"/>
          </w:tcPr>
          <w:p>
            <w:pPr>
              <w:widowControl/>
              <w:spacing w:after="156" w:line="240" w:lineRule="auto"/>
              <w:rPr>
                <w:rFonts w:hint="eastAsia" w:ascii="仿宋_GB2312" w:hAnsi="仿宋_GB2312" w:eastAsia="仿宋_GB2312" w:cs="仿宋_GB2312"/>
                <w:i w:val="0"/>
                <w:iCs w:val="0"/>
                <w:color w:val="7F7F7F" w:themeColor="background1" w:themeShade="80"/>
                <w:sz w:val="28"/>
                <w:szCs w:val="28"/>
                <w:lang w:val="en-US" w:eastAsia="zh-CN"/>
              </w:rPr>
            </w:pPr>
            <w:r>
              <w:rPr>
                <w:rFonts w:hint="eastAsia" w:ascii="仿宋_GB2312" w:hAnsi="仿宋_GB2312" w:eastAsia="仿宋_GB2312" w:cs="仿宋_GB2312"/>
                <w:i w:val="0"/>
                <w:iCs w:val="0"/>
                <w:color w:val="auto"/>
                <w:sz w:val="28"/>
                <w:szCs w:val="28"/>
                <w:lang w:val="en-US" w:eastAsia="zh-CN"/>
              </w:rPr>
              <w:t>投资潜力分析：</w:t>
            </w:r>
            <w:r>
              <w:rPr>
                <w:rFonts w:hint="eastAsia" w:ascii="仿宋_GB2312" w:hAnsi="仿宋_GB2312" w:eastAsia="仿宋_GB2312" w:cs="仿宋_GB2312"/>
                <w:i w:val="0"/>
                <w:iCs w:val="0"/>
                <w:color w:val="7F7F7F" w:themeColor="background1" w:themeShade="80"/>
                <w:sz w:val="28"/>
                <w:szCs w:val="28"/>
                <w:lang w:val="en-US" w:eastAsia="zh-CN"/>
              </w:rPr>
              <w:t>请分析您的案例在算力基础设施领域有何投资潜力，包括市场需求、市场规模、市场竞争、市场增长等方面的分析，以展示您的案例的商业价值和前景。</w:t>
            </w:r>
          </w:p>
          <w:p>
            <w:pPr>
              <w:widowControl/>
              <w:spacing w:after="156" w:line="240" w:lineRule="auto"/>
              <w:rPr>
                <w:rFonts w:hint="eastAsia" w:ascii="仿宋_GB2312" w:hAnsi="仿宋_GB2312" w:eastAsia="仿宋_GB2312" w:cs="仿宋_GB2312"/>
                <w:i w:val="0"/>
                <w:iCs w:val="0"/>
                <w:color w:val="7F7F7F" w:themeColor="background1" w:themeShade="80"/>
                <w:sz w:val="28"/>
                <w:szCs w:val="28"/>
                <w:lang w:val="en-US" w:eastAsia="zh-CN"/>
              </w:rPr>
            </w:pPr>
            <w:r>
              <w:rPr>
                <w:rFonts w:hint="eastAsia" w:ascii="仿宋_GB2312" w:hAnsi="仿宋_GB2312" w:eastAsia="仿宋_GB2312" w:cs="仿宋_GB2312"/>
                <w:i w:val="0"/>
                <w:iCs w:val="0"/>
                <w:color w:val="auto"/>
                <w:sz w:val="28"/>
                <w:szCs w:val="28"/>
                <w:lang w:val="en-US" w:eastAsia="zh-CN"/>
              </w:rPr>
              <w:t>投资潜力预测：</w:t>
            </w:r>
            <w:r>
              <w:rPr>
                <w:rFonts w:hint="eastAsia" w:ascii="仿宋_GB2312" w:hAnsi="仿宋_GB2312" w:eastAsia="仿宋_GB2312" w:cs="仿宋_GB2312"/>
                <w:i w:val="0"/>
                <w:iCs w:val="0"/>
                <w:color w:val="7F7F7F" w:themeColor="background1" w:themeShade="80"/>
                <w:sz w:val="28"/>
                <w:szCs w:val="28"/>
                <w:lang w:val="en-US" w:eastAsia="zh-CN"/>
              </w:rPr>
              <w:t>请预测您的案例在算力基础设施领域的未来发展趋势和潜在机会，包括技术进步、应用拓展、合作伙伴、收益模式等方面的预测，以展示您的案例的商业潜力和愿景。</w:t>
            </w:r>
          </w:p>
          <w:p>
            <w:pPr>
              <w:widowControl/>
              <w:spacing w:after="156" w:line="240" w:lineRule="auto"/>
              <w:rPr>
                <w:rFonts w:hint="eastAsia" w:ascii="仿宋_GB2312" w:hAnsi="仿宋_GB2312" w:eastAsia="仿宋_GB2312" w:cs="仿宋_GB2312"/>
                <w:i w:val="0"/>
                <w:iCs w:val="0"/>
                <w:color w:val="7F7F7F" w:themeColor="background1" w:themeShade="80"/>
                <w:sz w:val="28"/>
                <w:szCs w:val="28"/>
                <w:lang w:val="en-US" w:eastAsia="zh-CN"/>
              </w:rPr>
            </w:pPr>
            <w:r>
              <w:rPr>
                <w:rFonts w:hint="eastAsia" w:ascii="仿宋_GB2312" w:hAnsi="仿宋_GB2312" w:eastAsia="仿宋_GB2312" w:cs="仿宋_GB2312"/>
                <w:i w:val="0"/>
                <w:iCs w:val="0"/>
                <w:color w:val="auto"/>
                <w:sz w:val="28"/>
                <w:szCs w:val="28"/>
                <w:lang w:val="en-US" w:eastAsia="zh-CN"/>
              </w:rPr>
              <w:t>投资潜力证明：</w:t>
            </w:r>
            <w:r>
              <w:rPr>
                <w:rFonts w:hint="eastAsia" w:ascii="仿宋_GB2312" w:hAnsi="仿宋_GB2312" w:eastAsia="仿宋_GB2312" w:cs="仿宋_GB2312"/>
                <w:i w:val="0"/>
                <w:iCs w:val="0"/>
                <w:color w:val="7F7F7F" w:themeColor="background1" w:themeShade="80"/>
                <w:sz w:val="28"/>
                <w:szCs w:val="28"/>
                <w:lang w:val="en-US" w:eastAsia="zh-CN"/>
              </w:rPr>
              <w:t>请提供您的案例在算力基础设施领域已经获得或有望获得的投资支持和认可，包括投资机构、投资金额、投资条件等，以证明您的案例的商业可行性和吸引力。</w:t>
            </w:r>
          </w:p>
          <w:p>
            <w:pPr>
              <w:widowControl/>
              <w:spacing w:after="156" w:line="240" w:lineRule="auto"/>
              <w:rPr>
                <w:rFonts w:hint="eastAsia" w:ascii="仿宋_GB2312" w:hAnsi="仿宋_GB2312" w:eastAsia="仿宋_GB2312" w:cs="仿宋_GB2312"/>
                <w:i/>
                <w:iCs/>
                <w:sz w:val="28"/>
                <w:szCs w:val="28"/>
                <w:lang w:val="en-US" w:eastAsia="zh-CN"/>
              </w:rPr>
            </w:pPr>
          </w:p>
        </w:tc>
      </w:tr>
    </w:tbl>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填报说明：</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1、申报企业需保证所填写信息真实、无误。</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、填写完成后，请发送邮件至：lihua@cidc.org.cn。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4N2Y2M2E2NmVkMTVjMDE2NTYzODZlODg0MjEwMDQifQ=="/>
  </w:docVars>
  <w:rsids>
    <w:rsidRoot w:val="7DFEE1A2"/>
    <w:rsid w:val="065F2230"/>
    <w:rsid w:val="0D7D6C82"/>
    <w:rsid w:val="14A52CA5"/>
    <w:rsid w:val="235B7415"/>
    <w:rsid w:val="2AF868A6"/>
    <w:rsid w:val="2C7D208F"/>
    <w:rsid w:val="2E680192"/>
    <w:rsid w:val="2EB7781F"/>
    <w:rsid w:val="37AC7A4B"/>
    <w:rsid w:val="4EE12E48"/>
    <w:rsid w:val="63771764"/>
    <w:rsid w:val="74167185"/>
    <w:rsid w:val="75E81929"/>
    <w:rsid w:val="768B1348"/>
    <w:rsid w:val="790F0A7A"/>
    <w:rsid w:val="7D3FBDAA"/>
    <w:rsid w:val="7DFEE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oc 5"/>
    <w:basedOn w:val="1"/>
    <w:next w:val="1"/>
    <w:qFormat/>
    <w:uiPriority w:val="0"/>
    <w:pPr>
      <w:widowControl w:val="0"/>
      <w:spacing w:line="560" w:lineRule="exact"/>
      <w:ind w:left="1680" w:firstLine="640" w:firstLineChars="200"/>
      <w:jc w:val="both"/>
    </w:pPr>
    <w:rPr>
      <w:rFonts w:ascii="Times New Roman" w:hAnsi="Times New Roman" w:eastAsia="仿宋_GB2312" w:cs="Times New Roman"/>
      <w:kern w:val="2"/>
      <w:sz w:val="32"/>
    </w:rPr>
  </w:style>
  <w:style w:type="paragraph" w:styleId="4">
    <w:name w:val="Normal (Web)"/>
    <w:basedOn w:val="1"/>
    <w:qFormat/>
    <w:uiPriority w:val="0"/>
    <w:pPr>
      <w:widowControl/>
      <w:spacing w:before="100" w:beforeAutospacing="1" w:after="100" w:afterAutospacing="1" w:line="240" w:lineRule="auto"/>
      <w:ind w:firstLine="0" w:firstLineChars="0"/>
      <w:jc w:val="left"/>
    </w:pPr>
    <w:rPr>
      <w:rFonts w:ascii="宋体" w:hAnsi="宋体"/>
      <w:kern w:val="0"/>
      <w:sz w:val="24"/>
    </w:rPr>
  </w:style>
  <w:style w:type="character" w:styleId="7">
    <w:name w:val="Strong"/>
    <w:basedOn w:val="6"/>
    <w:qFormat/>
    <w:uiPriority w:val="0"/>
    <w:rPr>
      <w:b/>
    </w:rPr>
  </w:style>
  <w:style w:type="paragraph" w:customStyle="1" w:styleId="8">
    <w:name w:val="BodyText"/>
    <w:basedOn w:val="1"/>
    <w:next w:val="1"/>
    <w:qFormat/>
    <w:uiPriority w:val="0"/>
    <w:pPr>
      <w:spacing w:after="120"/>
      <w:ind w:firstLine="880" w:firstLineChars="200"/>
      <w:jc w:val="left"/>
    </w:pPr>
    <w:rPr>
      <w:rFonts w:ascii="Calibri" w:hAnsi="Calibri" w:eastAsia="方正仿宋_GBK"/>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1027</Words>
  <Characters>1062</Characters>
  <Lines>0</Lines>
  <Paragraphs>0</Paragraphs>
  <TotalTime>4</TotalTime>
  <ScaleCrop>false</ScaleCrop>
  <LinksUpToDate>false</LinksUpToDate>
  <CharactersWithSpaces>1066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2023-08-10T00:59:00Z</dcterms:created>
  <dc:creator>Cara晓雪 中国IDC圈</dc:creator>
  <cp:lastModifiedBy>xc</cp:lastModifiedBy>
  <dcterms:modified xsi:type="dcterms:W3CDTF">2023-09-11T03:18:57Z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9145580C7FEC97A7C263D3644897F01F_43</vt:lpwstr>
  </property>
</Properties>
</file>