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rFonts w:hint="eastAsia"/>
          <w:b/>
          <w:sz w:val="36"/>
        </w:rPr>
        <w:t>2020年度可信云服务最佳实践申报模板</w:t>
      </w:r>
    </w:p>
    <w:p>
      <w:pPr>
        <w:jc w:val="center"/>
        <w:rPr>
          <w:b/>
          <w:sz w:val="36"/>
        </w:rPr>
      </w:pPr>
    </w:p>
    <w:p>
      <w:pPr>
        <w:rPr>
          <w:b/>
          <w:sz w:val="24"/>
        </w:rPr>
      </w:pPr>
      <w:r>
        <w:rPr>
          <w:rFonts w:hint="eastAsia"/>
          <w:sz w:val="22"/>
        </w:rPr>
        <w:t>注：以下所有评审委员会评议的分数，只是示例，实际以评审委员会的分数分配为准</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211"/>
        <w:gridCol w:w="315"/>
        <w:gridCol w:w="1294"/>
        <w:gridCol w:w="1525"/>
        <w:gridCol w:w="583"/>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873" w:type="dxa"/>
            <w:gridSpan w:val="2"/>
            <w:vAlign w:val="center"/>
          </w:tcPr>
          <w:p>
            <w:pPr>
              <w:widowControl/>
              <w:jc w:val="center"/>
              <w:rPr>
                <w:rFonts w:ascii="仿宋" w:hAnsi="仿宋" w:eastAsia="仿宋" w:cs="宋体"/>
                <w:kern w:val="0"/>
                <w:sz w:val="28"/>
                <w:szCs w:val="28"/>
              </w:rPr>
            </w:pPr>
            <w:r>
              <w:rPr>
                <w:rFonts w:hint="eastAsia" w:ascii="仿宋" w:hAnsi="仿宋" w:eastAsia="仿宋"/>
                <w:sz w:val="28"/>
                <w:szCs w:val="28"/>
              </w:rPr>
              <w:t>申请单位</w:t>
            </w:r>
          </w:p>
        </w:tc>
        <w:tc>
          <w:tcPr>
            <w:tcW w:w="1609" w:type="dxa"/>
            <w:gridSpan w:val="2"/>
            <w:vAlign w:val="center"/>
          </w:tcPr>
          <w:p>
            <w:pPr>
              <w:widowControl/>
              <w:rPr>
                <w:rFonts w:ascii="仿宋" w:hAnsi="仿宋" w:eastAsia="仿宋" w:cs="宋体"/>
                <w:color w:val="C4BD97" w:themeColor="background2" w:themeShade="BF"/>
                <w:kern w:val="0"/>
                <w:sz w:val="28"/>
                <w:szCs w:val="28"/>
              </w:rPr>
            </w:pPr>
            <w:r>
              <w:rPr>
                <w:rFonts w:hint="eastAsia" w:ascii="仿宋" w:hAnsi="仿宋" w:eastAsia="仿宋" w:cs="宋体"/>
                <w:color w:val="C4BD97" w:themeColor="background2" w:themeShade="BF"/>
                <w:kern w:val="0"/>
                <w:sz w:val="28"/>
                <w:szCs w:val="28"/>
              </w:rPr>
              <w:t>填详细名称</w:t>
            </w:r>
          </w:p>
        </w:tc>
        <w:tc>
          <w:tcPr>
            <w:tcW w:w="1525" w:type="dxa"/>
            <w:vAlign w:val="center"/>
          </w:tcPr>
          <w:p>
            <w:pPr>
              <w:widowControl/>
              <w:jc w:val="center"/>
              <w:rPr>
                <w:rFonts w:ascii="仿宋" w:hAnsi="仿宋" w:eastAsia="仿宋" w:cs="宋体"/>
                <w:kern w:val="0"/>
                <w:sz w:val="28"/>
                <w:szCs w:val="28"/>
              </w:rPr>
            </w:pPr>
            <w:r>
              <w:rPr>
                <w:rFonts w:hint="eastAsia" w:ascii="仿宋" w:hAnsi="仿宋" w:eastAsia="仿宋"/>
                <w:sz w:val="28"/>
                <w:szCs w:val="28"/>
              </w:rPr>
              <w:t>申报云案例类型</w:t>
            </w:r>
          </w:p>
        </w:tc>
        <w:tc>
          <w:tcPr>
            <w:tcW w:w="3515" w:type="dxa"/>
            <w:gridSpan w:val="2"/>
            <w:vAlign w:val="center"/>
          </w:tcPr>
          <w:p>
            <w:pPr>
              <w:ind w:firstLine="31" w:firstLineChars="13"/>
              <w:rPr>
                <w:rFonts w:ascii="仿宋" w:hAnsi="仿宋" w:eastAsia="仿宋" w:cs="宋体"/>
                <w:kern w:val="0"/>
                <w:sz w:val="24"/>
                <w:szCs w:val="24"/>
              </w:rPr>
            </w:pPr>
            <w:r>
              <w:rPr>
                <w:rFonts w:hint="eastAsia" w:ascii="仿宋" w:hAnsi="仿宋" w:eastAsia="仿宋" w:cs="宋体"/>
                <w:color w:val="C4BD97" w:themeColor="background2" w:themeShade="BF"/>
                <w:kern w:val="0"/>
                <w:sz w:val="24"/>
                <w:szCs w:val="24"/>
              </w:rPr>
              <w:t>以下可多选</w:t>
            </w:r>
            <w:r>
              <w:rPr>
                <w:rFonts w:hint="eastAsia" w:ascii="仿宋" w:hAnsi="仿宋" w:eastAsia="仿宋" w:cs="宋体"/>
                <w:kern w:val="0"/>
                <w:sz w:val="24"/>
                <w:szCs w:val="24"/>
              </w:rPr>
              <w:t xml:space="preserve">     </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□政务行业服务最佳实践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□金融行业服务最佳实践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□农业行业服务最佳实践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□游戏行业服务最佳实践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□视频行业服务最佳实践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□交通行业服务最佳实践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□能源行业服务最佳实践</w:t>
            </w:r>
          </w:p>
          <w:p>
            <w:pPr>
              <w:pStyle w:val="13"/>
              <w:numPr>
                <w:ilvl w:val="0"/>
                <w:numId w:val="1"/>
              </w:numPr>
              <w:ind w:firstLineChars="0"/>
              <w:rPr>
                <w:rFonts w:ascii="仿宋" w:hAnsi="仿宋" w:eastAsia="仿宋" w:cs="宋体"/>
                <w:kern w:val="0"/>
                <w:sz w:val="24"/>
                <w:szCs w:val="24"/>
              </w:rPr>
            </w:pPr>
            <w:r>
              <w:rPr>
                <w:rFonts w:hint="eastAsia" w:ascii="仿宋" w:hAnsi="仿宋" w:eastAsia="仿宋" w:cs="宋体"/>
                <w:kern w:val="0"/>
                <w:sz w:val="24"/>
                <w:szCs w:val="24"/>
              </w:rPr>
              <w:t>□</w:t>
            </w:r>
            <w:bookmarkStart w:id="0" w:name="_GoBack"/>
            <w:bookmarkEnd w:id="0"/>
            <w:r>
              <w:rPr>
                <w:rFonts w:hint="eastAsia" w:ascii="仿宋" w:hAnsi="仿宋" w:eastAsia="仿宋" w:cs="宋体"/>
                <w:kern w:val="0"/>
                <w:sz w:val="24"/>
                <w:szCs w:val="24"/>
              </w:rPr>
              <w:t>工业行业服务最佳实践</w:t>
            </w:r>
          </w:p>
          <w:p>
            <w:pPr>
              <w:ind w:firstLine="720" w:firstLineChars="300"/>
              <w:rPr>
                <w:rFonts w:ascii="仿宋" w:hAnsi="仿宋" w:eastAsia="仿宋" w:cs="宋体"/>
                <w:kern w:val="0"/>
                <w:sz w:val="24"/>
                <w:szCs w:val="24"/>
              </w:rPr>
            </w:pPr>
            <w:r>
              <w:rPr>
                <w:rFonts w:hint="eastAsia" w:ascii="仿宋" w:hAnsi="仿宋" w:eastAsia="仿宋"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873" w:type="dxa"/>
            <w:gridSpan w:val="2"/>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申报单位地址</w:t>
            </w:r>
          </w:p>
        </w:tc>
        <w:tc>
          <w:tcPr>
            <w:tcW w:w="6649" w:type="dxa"/>
            <w:gridSpan w:val="5"/>
            <w:vAlign w:val="center"/>
          </w:tcPr>
          <w:p>
            <w:pPr>
              <w:widowControl/>
              <w:jc w:val="center"/>
              <w:rPr>
                <w:rFonts w:ascii="仿宋" w:hAnsi="仿宋" w:eastAsia="仿宋" w:cs="宋体"/>
                <w:kern w:val="0"/>
                <w:sz w:val="28"/>
                <w:szCs w:val="28"/>
                <w:u w:val="single"/>
              </w:rPr>
            </w:pPr>
            <w:r>
              <w:rPr>
                <w:rFonts w:ascii="仿宋" w:hAnsi="仿宋" w:eastAsia="仿宋"/>
                <w:sz w:val="28"/>
                <w:szCs w:val="28"/>
                <w:u w:val="single"/>
              </w:rPr>
              <w:t xml:space="preserve">  </w:t>
            </w:r>
            <w:r>
              <w:rPr>
                <w:rFonts w:hint="eastAsia" w:ascii="仿宋" w:hAnsi="仿宋" w:eastAsia="仿宋"/>
                <w:sz w:val="28"/>
                <w:szCs w:val="28"/>
                <w:u w:val="single"/>
              </w:rPr>
              <w:t>（省、市）</w:t>
            </w:r>
            <w:r>
              <w:rPr>
                <w:rFonts w:ascii="仿宋" w:hAnsi="仿宋" w:eastAsia="仿宋"/>
                <w:sz w:val="28"/>
                <w:szCs w:val="28"/>
                <w:u w:val="single"/>
              </w:rPr>
              <w:t xml:space="preserve">  </w:t>
            </w:r>
            <w:r>
              <w:rPr>
                <w:rFonts w:hint="eastAsia" w:ascii="仿宋" w:hAnsi="仿宋" w:eastAsia="仿宋"/>
                <w:sz w:val="28"/>
                <w:szCs w:val="28"/>
                <w:u w:val="single"/>
              </w:rPr>
              <w:t>（区）  （街道） 号（楼）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8522" w:type="dxa"/>
            <w:gridSpan w:val="7"/>
            <w:vAlign w:val="center"/>
          </w:tcPr>
          <w:p>
            <w:pPr>
              <w:pStyle w:val="13"/>
              <w:spacing w:before="156" w:beforeLines="50" w:line="720" w:lineRule="exact"/>
              <w:ind w:left="1205" w:firstLine="0" w:firstLineChars="0"/>
              <w:jc w:val="center"/>
              <w:rPr>
                <w:rFonts w:ascii="仿宋" w:hAnsi="仿宋" w:eastAsia="仿宋"/>
                <w:position w:val="30"/>
                <w:sz w:val="28"/>
                <w:szCs w:val="28"/>
              </w:rPr>
            </w:pPr>
            <w:r>
              <w:rPr>
                <w:rFonts w:hint="eastAsia" w:ascii="仿宋" w:hAnsi="仿宋" w:eastAsia="仿宋"/>
                <w:position w:val="30"/>
                <w:sz w:val="28"/>
                <w:szCs w:val="28"/>
              </w:rPr>
              <w:t>申报说明材料（评审委员会评议，共50分）</w:t>
            </w:r>
          </w:p>
          <w:p>
            <w:pPr>
              <w:pStyle w:val="13"/>
              <w:spacing w:before="156" w:beforeLines="50" w:line="720" w:lineRule="exact"/>
              <w:ind w:left="1205" w:firstLine="0" w:firstLineChars="0"/>
              <w:jc w:val="center"/>
              <w:rPr>
                <w:rFonts w:ascii="仿宋" w:hAnsi="仿宋" w:eastAsia="仿宋"/>
                <w:position w:val="30"/>
                <w:sz w:val="28"/>
                <w:szCs w:val="28"/>
              </w:rPr>
            </w:pPr>
            <w:r>
              <w:rPr>
                <w:rFonts w:hint="eastAsia" w:ascii="仿宋" w:hAnsi="仿宋" w:eastAsia="仿宋"/>
                <w:position w:val="30"/>
                <w:sz w:val="24"/>
                <w:szCs w:val="28"/>
              </w:rPr>
              <w:t>注：可以填写多个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2" w:type="dxa"/>
            <w:vMerge w:val="restart"/>
            <w:vAlign w:val="center"/>
          </w:tcPr>
          <w:p>
            <w:pPr>
              <w:jc w:val="center"/>
              <w:rPr>
                <w:rFonts w:ascii="仿宋" w:hAnsi="仿宋" w:eastAsia="仿宋"/>
                <w:position w:val="28"/>
                <w:sz w:val="28"/>
                <w:szCs w:val="28"/>
              </w:rPr>
            </w:pPr>
            <w:r>
              <w:rPr>
                <w:rFonts w:hint="eastAsia" w:ascii="仿宋" w:hAnsi="仿宋" w:eastAsia="仿宋"/>
                <w:position w:val="28"/>
                <w:sz w:val="28"/>
                <w:szCs w:val="28"/>
              </w:rPr>
              <w:t>申报材料</w:t>
            </w:r>
          </w:p>
        </w:tc>
        <w:tc>
          <w:tcPr>
            <w:tcW w:w="1526" w:type="dxa"/>
            <w:gridSpan w:val="2"/>
            <w:vAlign w:val="center"/>
          </w:tcPr>
          <w:p>
            <w:pPr>
              <w:spacing w:before="156" w:beforeLines="50" w:line="720" w:lineRule="exact"/>
              <w:rPr>
                <w:rFonts w:ascii="仿宋" w:hAnsi="仿宋" w:eastAsia="仿宋"/>
                <w:position w:val="30"/>
                <w:sz w:val="28"/>
                <w:szCs w:val="28"/>
              </w:rPr>
            </w:pPr>
            <w:r>
              <w:rPr>
                <w:rFonts w:hint="eastAsia" w:ascii="仿宋" w:hAnsi="仿宋" w:eastAsia="仿宋"/>
                <w:position w:val="30"/>
                <w:sz w:val="28"/>
                <w:szCs w:val="28"/>
              </w:rPr>
              <w:t>服务名称</w:t>
            </w:r>
          </w:p>
        </w:tc>
        <w:tc>
          <w:tcPr>
            <w:tcW w:w="6334" w:type="dxa"/>
            <w:gridSpan w:val="4"/>
            <w:vAlign w:val="center"/>
          </w:tcPr>
          <w:p>
            <w:pPr>
              <w:spacing w:before="156" w:beforeLines="50" w:line="720" w:lineRule="exact"/>
              <w:rPr>
                <w:rFonts w:ascii="仿宋" w:hAnsi="仿宋" w:eastAsia="仿宋"/>
                <w:positio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2" w:type="dxa"/>
            <w:vMerge w:val="continue"/>
            <w:vAlign w:val="center"/>
          </w:tcPr>
          <w:p>
            <w:pPr>
              <w:jc w:val="center"/>
              <w:rPr>
                <w:rFonts w:ascii="仿宋" w:hAnsi="仿宋" w:eastAsia="仿宋"/>
                <w:position w:val="28"/>
                <w:sz w:val="28"/>
                <w:szCs w:val="28"/>
              </w:rPr>
            </w:pPr>
          </w:p>
        </w:tc>
        <w:tc>
          <w:tcPr>
            <w:tcW w:w="1526" w:type="dxa"/>
            <w:gridSpan w:val="2"/>
            <w:vAlign w:val="center"/>
          </w:tcPr>
          <w:p>
            <w:pPr>
              <w:spacing w:before="156" w:beforeLines="50"/>
              <w:jc w:val="center"/>
              <w:rPr>
                <w:rFonts w:ascii="仿宋" w:hAnsi="仿宋" w:eastAsia="仿宋"/>
                <w:position w:val="30"/>
                <w:sz w:val="28"/>
                <w:szCs w:val="28"/>
              </w:rPr>
            </w:pPr>
            <w:r>
              <w:rPr>
                <w:rFonts w:hint="eastAsia" w:ascii="仿宋" w:hAnsi="仿宋" w:eastAsia="仿宋"/>
                <w:position w:val="30"/>
                <w:sz w:val="28"/>
                <w:szCs w:val="28"/>
              </w:rPr>
              <w:t>服务说明</w:t>
            </w:r>
          </w:p>
          <w:p>
            <w:pPr>
              <w:spacing w:before="156" w:beforeLines="50"/>
              <w:jc w:val="center"/>
              <w:rPr>
                <w:rFonts w:ascii="仿宋" w:hAnsi="仿宋" w:eastAsia="仿宋"/>
                <w:position w:val="30"/>
                <w:sz w:val="28"/>
                <w:szCs w:val="28"/>
              </w:rPr>
            </w:pPr>
            <w:r>
              <w:rPr>
                <w:rFonts w:hint="eastAsia" w:ascii="仿宋" w:hAnsi="仿宋" w:eastAsia="仿宋"/>
                <w:position w:val="30"/>
                <w:sz w:val="28"/>
                <w:szCs w:val="28"/>
              </w:rPr>
              <w:t>（</w:t>
            </w:r>
            <w:r>
              <w:rPr>
                <w:rFonts w:ascii="仿宋" w:hAnsi="仿宋" w:eastAsia="仿宋"/>
                <w:position w:val="30"/>
                <w:sz w:val="28"/>
                <w:szCs w:val="28"/>
              </w:rPr>
              <w:t>2</w:t>
            </w:r>
            <w:r>
              <w:rPr>
                <w:rFonts w:hint="eastAsia" w:ascii="仿宋" w:hAnsi="仿宋" w:eastAsia="仿宋"/>
                <w:position w:val="30"/>
                <w:sz w:val="28"/>
                <w:szCs w:val="28"/>
              </w:rPr>
              <w:t>5分）</w:t>
            </w:r>
          </w:p>
        </w:tc>
        <w:tc>
          <w:tcPr>
            <w:tcW w:w="6334" w:type="dxa"/>
            <w:gridSpan w:val="4"/>
            <w:vAlign w:val="center"/>
          </w:tcPr>
          <w:p>
            <w:pPr>
              <w:spacing w:before="156" w:beforeLines="50" w:line="720" w:lineRule="exact"/>
              <w:rPr>
                <w:rFonts w:ascii="仿宋" w:hAnsi="仿宋" w:eastAsia="仿宋"/>
                <w:color w:val="BFBFBF" w:themeColor="background1" w:themeShade="BF"/>
                <w:position w:val="30"/>
                <w:sz w:val="28"/>
                <w:szCs w:val="28"/>
              </w:rPr>
            </w:pPr>
            <w:r>
              <w:rPr>
                <w:rFonts w:hint="eastAsia" w:ascii="仿宋" w:hAnsi="仿宋" w:eastAsia="仿宋"/>
                <w:color w:val="BFBFBF" w:themeColor="background1" w:themeShade="BF"/>
                <w:position w:val="30"/>
                <w:sz w:val="28"/>
                <w:szCs w:val="28"/>
              </w:rPr>
              <w:t>说明企业在行业中具有较强的行业影响力和丰富的行业经验，可分条说明，3</w:t>
            </w:r>
            <w:r>
              <w:rPr>
                <w:rFonts w:ascii="仿宋" w:hAnsi="仿宋" w:eastAsia="仿宋"/>
                <w:color w:val="BFBFBF" w:themeColor="background1" w:themeShade="BF"/>
                <w:position w:val="30"/>
                <w:sz w:val="28"/>
                <w:szCs w:val="28"/>
              </w:rPr>
              <w:t>00</w:t>
            </w:r>
            <w:r>
              <w:rPr>
                <w:rFonts w:hint="eastAsia" w:ascii="仿宋" w:hAnsi="仿宋" w:eastAsia="仿宋"/>
                <w:color w:val="BFBFBF" w:themeColor="background1" w:themeShade="BF"/>
                <w:position w:val="30"/>
                <w:sz w:val="28"/>
                <w:szCs w:val="28"/>
              </w:rPr>
              <w:t>字左右，如有更多材料可提供附件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2" w:type="dxa"/>
            <w:vMerge w:val="continue"/>
            <w:vAlign w:val="center"/>
          </w:tcPr>
          <w:p>
            <w:pPr>
              <w:jc w:val="center"/>
              <w:rPr>
                <w:rFonts w:ascii="仿宋" w:hAnsi="仿宋" w:eastAsia="仿宋"/>
                <w:position w:val="28"/>
                <w:sz w:val="28"/>
                <w:szCs w:val="28"/>
              </w:rPr>
            </w:pPr>
          </w:p>
        </w:tc>
        <w:tc>
          <w:tcPr>
            <w:tcW w:w="1526" w:type="dxa"/>
            <w:gridSpan w:val="2"/>
            <w:vAlign w:val="center"/>
          </w:tcPr>
          <w:p>
            <w:pPr>
              <w:spacing w:before="156" w:beforeLines="50" w:line="720" w:lineRule="exact"/>
              <w:jc w:val="center"/>
              <w:rPr>
                <w:rFonts w:ascii="仿宋" w:hAnsi="仿宋" w:eastAsia="仿宋"/>
                <w:position w:val="30"/>
                <w:sz w:val="28"/>
                <w:szCs w:val="28"/>
              </w:rPr>
            </w:pPr>
            <w:r>
              <w:rPr>
                <w:rFonts w:hint="eastAsia" w:ascii="仿宋" w:hAnsi="仿宋" w:eastAsia="仿宋"/>
                <w:position w:val="30"/>
                <w:sz w:val="28"/>
                <w:szCs w:val="28"/>
              </w:rPr>
              <w:t>典型案例介绍</w:t>
            </w:r>
          </w:p>
          <w:p>
            <w:pPr>
              <w:spacing w:before="156" w:beforeLines="50" w:line="720" w:lineRule="exact"/>
              <w:jc w:val="center"/>
              <w:rPr>
                <w:rFonts w:ascii="仿宋" w:hAnsi="仿宋" w:eastAsia="仿宋"/>
                <w:position w:val="30"/>
                <w:sz w:val="28"/>
                <w:szCs w:val="28"/>
              </w:rPr>
            </w:pPr>
            <w:r>
              <w:rPr>
                <w:rFonts w:hint="eastAsia" w:ascii="仿宋" w:hAnsi="仿宋" w:eastAsia="仿宋"/>
                <w:position w:val="30"/>
                <w:sz w:val="28"/>
                <w:szCs w:val="28"/>
              </w:rPr>
              <w:t>（2</w:t>
            </w:r>
            <w:r>
              <w:rPr>
                <w:rFonts w:ascii="仿宋" w:hAnsi="仿宋" w:eastAsia="仿宋"/>
                <w:position w:val="30"/>
                <w:sz w:val="28"/>
                <w:szCs w:val="28"/>
              </w:rPr>
              <w:t>5</w:t>
            </w:r>
            <w:r>
              <w:rPr>
                <w:rFonts w:hint="eastAsia" w:ascii="仿宋" w:hAnsi="仿宋" w:eastAsia="仿宋"/>
                <w:position w:val="30"/>
                <w:sz w:val="28"/>
                <w:szCs w:val="28"/>
              </w:rPr>
              <w:t>分）</w:t>
            </w:r>
          </w:p>
        </w:tc>
        <w:tc>
          <w:tcPr>
            <w:tcW w:w="6334" w:type="dxa"/>
            <w:gridSpan w:val="4"/>
            <w:vAlign w:val="center"/>
          </w:tcPr>
          <w:p>
            <w:pPr>
              <w:spacing w:before="156" w:beforeLines="50" w:line="720" w:lineRule="exact"/>
              <w:rPr>
                <w:rFonts w:ascii="仿宋" w:hAnsi="仿宋" w:eastAsia="仿宋"/>
                <w:color w:val="BFBFBF" w:themeColor="background1" w:themeShade="BF"/>
                <w:position w:val="30"/>
                <w:sz w:val="28"/>
                <w:szCs w:val="28"/>
              </w:rPr>
            </w:pPr>
            <w:r>
              <w:rPr>
                <w:rFonts w:hint="eastAsia" w:ascii="仿宋" w:hAnsi="仿宋" w:eastAsia="仿宋"/>
                <w:color w:val="BFBFBF" w:themeColor="background1" w:themeShade="BF"/>
                <w:position w:val="30"/>
                <w:sz w:val="28"/>
                <w:szCs w:val="28"/>
              </w:rPr>
              <w:t>简介典型案例在上云方面或云计算应用方面体现出的综合水平先进性或较高成熟度，3</w:t>
            </w:r>
            <w:r>
              <w:rPr>
                <w:rFonts w:ascii="仿宋" w:hAnsi="仿宋" w:eastAsia="仿宋"/>
                <w:color w:val="BFBFBF" w:themeColor="background1" w:themeShade="BF"/>
                <w:position w:val="30"/>
                <w:sz w:val="28"/>
                <w:szCs w:val="28"/>
              </w:rPr>
              <w:t>00</w:t>
            </w:r>
            <w:r>
              <w:rPr>
                <w:rFonts w:hint="eastAsia" w:ascii="仿宋" w:hAnsi="仿宋" w:eastAsia="仿宋"/>
                <w:color w:val="BFBFBF" w:themeColor="background1" w:themeShade="BF"/>
                <w:position w:val="30"/>
                <w:sz w:val="28"/>
                <w:szCs w:val="28"/>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22" w:type="dxa"/>
            <w:gridSpan w:val="7"/>
            <w:vAlign w:val="center"/>
          </w:tcPr>
          <w:p>
            <w:pPr>
              <w:spacing w:before="156" w:beforeLines="50" w:line="720" w:lineRule="exact"/>
              <w:jc w:val="center"/>
              <w:rPr>
                <w:rFonts w:ascii="仿宋" w:hAnsi="仿宋" w:eastAsia="仿宋"/>
                <w:position w:val="30"/>
                <w:sz w:val="28"/>
                <w:szCs w:val="28"/>
              </w:rPr>
            </w:pPr>
            <w:r>
              <w:rPr>
                <w:rFonts w:hint="eastAsia" w:ascii="仿宋" w:hAnsi="仿宋" w:eastAsia="仿宋"/>
                <w:position w:val="30"/>
                <w:sz w:val="28"/>
                <w:szCs w:val="28"/>
              </w:rPr>
              <w:t>申报总结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88" w:type="dxa"/>
            <w:gridSpan w:val="3"/>
            <w:vAlign w:val="center"/>
          </w:tcPr>
          <w:p>
            <w:pPr>
              <w:jc w:val="center"/>
              <w:rPr>
                <w:rFonts w:ascii="仿宋" w:hAnsi="仿宋" w:eastAsia="仿宋"/>
                <w:position w:val="28"/>
                <w:sz w:val="28"/>
                <w:szCs w:val="28"/>
              </w:rPr>
            </w:pPr>
            <w:r>
              <w:rPr>
                <w:rFonts w:hint="eastAsia" w:ascii="仿宋" w:hAnsi="仿宋" w:eastAsia="仿宋"/>
                <w:position w:val="28"/>
                <w:sz w:val="28"/>
                <w:szCs w:val="28"/>
              </w:rPr>
              <w:t>一段话自我推荐总结，最多300字</w:t>
            </w:r>
          </w:p>
        </w:tc>
        <w:tc>
          <w:tcPr>
            <w:tcW w:w="6334" w:type="dxa"/>
            <w:gridSpan w:val="4"/>
            <w:vAlign w:val="center"/>
          </w:tcPr>
          <w:p>
            <w:pPr>
              <w:pStyle w:val="13"/>
              <w:spacing w:before="156" w:beforeLines="50" w:line="720" w:lineRule="exact"/>
              <w:ind w:left="80" w:firstLine="0" w:firstLineChars="0"/>
              <w:rPr>
                <w:rFonts w:ascii="仿宋" w:hAnsi="仿宋" w:eastAsia="仿宋"/>
                <w:position w:val="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8522" w:type="dxa"/>
            <w:gridSpan w:val="7"/>
            <w:vAlign w:val="center"/>
          </w:tcPr>
          <w:p>
            <w:pPr>
              <w:widowControl/>
              <w:jc w:val="center"/>
              <w:rPr>
                <w:rFonts w:ascii="仿宋" w:hAnsi="仿宋" w:eastAsia="仿宋"/>
                <w:sz w:val="28"/>
                <w:szCs w:val="28"/>
              </w:rPr>
            </w:pPr>
            <w:r>
              <w:rPr>
                <w:rFonts w:hint="eastAsia" w:ascii="仿宋" w:hAnsi="仿宋" w:eastAsia="仿宋"/>
                <w:sz w:val="28"/>
                <w:szCs w:val="28"/>
              </w:rPr>
              <w:t>以下为服务类加分项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522" w:type="dxa"/>
            <w:gridSpan w:val="7"/>
            <w:vAlign w:val="center"/>
          </w:tcPr>
          <w:p>
            <w:pPr>
              <w:pStyle w:val="13"/>
              <w:numPr>
                <w:ilvl w:val="0"/>
                <w:numId w:val="2"/>
              </w:numPr>
              <w:spacing w:line="720" w:lineRule="exact"/>
              <w:ind w:firstLineChars="0"/>
              <w:jc w:val="center"/>
              <w:rPr>
                <w:rFonts w:ascii="仿宋" w:hAnsi="仿宋" w:eastAsia="仿宋"/>
                <w:position w:val="28"/>
                <w:sz w:val="28"/>
                <w:szCs w:val="28"/>
              </w:rPr>
            </w:pPr>
            <w:r>
              <w:rPr>
                <w:rFonts w:hint="eastAsia" w:ascii="仿宋" w:hAnsi="仿宋" w:eastAsia="仿宋"/>
                <w:position w:val="28"/>
                <w:sz w:val="28"/>
                <w:szCs w:val="28"/>
              </w:rPr>
              <w:t>通过的或正在参评的可信云评估</w:t>
            </w:r>
          </w:p>
          <w:p>
            <w:pPr>
              <w:pStyle w:val="13"/>
              <w:numPr>
                <w:ilvl w:val="0"/>
                <w:numId w:val="2"/>
              </w:numPr>
              <w:spacing w:line="720" w:lineRule="exact"/>
              <w:ind w:firstLineChars="0"/>
              <w:jc w:val="center"/>
              <w:rPr>
                <w:rFonts w:ascii="仿宋" w:hAnsi="仿宋" w:eastAsia="仿宋"/>
                <w:position w:val="30"/>
                <w:sz w:val="28"/>
                <w:szCs w:val="28"/>
              </w:rPr>
            </w:pPr>
            <w:r>
              <w:rPr>
                <w:rFonts w:hint="eastAsia" w:ascii="仿宋" w:hAnsi="仿宋" w:eastAsia="仿宋"/>
                <w:position w:val="28"/>
                <w:sz w:val="28"/>
                <w:szCs w:val="28"/>
              </w:rPr>
              <w:t>参与的可信云相关标准制定</w:t>
            </w:r>
          </w:p>
          <w:p>
            <w:pPr>
              <w:pStyle w:val="13"/>
              <w:numPr>
                <w:ilvl w:val="0"/>
                <w:numId w:val="2"/>
              </w:numPr>
              <w:spacing w:line="720" w:lineRule="exact"/>
              <w:ind w:firstLineChars="0"/>
              <w:jc w:val="center"/>
              <w:rPr>
                <w:rFonts w:ascii="仿宋" w:hAnsi="仿宋" w:eastAsia="仿宋"/>
                <w:position w:val="30"/>
                <w:sz w:val="28"/>
                <w:szCs w:val="28"/>
              </w:rPr>
            </w:pPr>
            <w:r>
              <w:rPr>
                <w:rFonts w:hint="eastAsia" w:ascii="仿宋" w:hAnsi="仿宋" w:eastAsia="仿宋"/>
                <w:position w:val="28"/>
                <w:sz w:val="28"/>
                <w:szCs w:val="28"/>
              </w:rPr>
              <w:t>完成或参与的相关行业白皮书编写</w:t>
            </w:r>
          </w:p>
          <w:p>
            <w:pPr>
              <w:pStyle w:val="13"/>
              <w:spacing w:line="720" w:lineRule="exact"/>
              <w:ind w:left="720" w:firstLine="0" w:firstLineChars="0"/>
              <w:jc w:val="center"/>
              <w:rPr>
                <w:rFonts w:ascii="仿宋" w:hAnsi="仿宋" w:eastAsia="仿宋"/>
                <w:position w:val="30"/>
                <w:sz w:val="28"/>
                <w:szCs w:val="28"/>
              </w:rPr>
            </w:pPr>
            <w:r>
              <w:rPr>
                <w:rFonts w:hint="eastAsia" w:ascii="仿宋" w:hAnsi="仿宋" w:eastAsia="仿宋"/>
                <w:position w:val="28"/>
                <w:sz w:val="28"/>
                <w:szCs w:val="28"/>
              </w:rPr>
              <w:t>（分数累加，此项为客观分数）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522" w:type="dxa"/>
            <w:gridSpan w:val="7"/>
            <w:vAlign w:val="center"/>
          </w:tcPr>
          <w:p>
            <w:pPr>
              <w:spacing w:line="720" w:lineRule="exact"/>
              <w:jc w:val="left"/>
              <w:rPr>
                <w:rFonts w:ascii="仿宋" w:hAnsi="仿宋" w:eastAsia="仿宋"/>
                <w:position w:val="30"/>
                <w:sz w:val="28"/>
                <w:szCs w:val="28"/>
              </w:rPr>
            </w:pPr>
            <w:r>
              <w:rPr>
                <w:rFonts w:hint="eastAsia" w:ascii="仿宋" w:hAnsi="仿宋" w:eastAsia="仿宋"/>
                <w:color w:val="BFBFBF" w:themeColor="background1" w:themeShade="BF"/>
                <w:position w:val="30"/>
                <w:sz w:val="28"/>
                <w:szCs w:val="28"/>
              </w:rPr>
              <w:t>可以直接进行列举，例如政务云综合水平评估、面向云计算的金融云解决方案能力要求标准、地铁行业云计算白皮书等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522" w:type="dxa"/>
            <w:gridSpan w:val="7"/>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服务信息</w:t>
            </w:r>
          </w:p>
          <w:p>
            <w:pPr>
              <w:widowControl/>
              <w:jc w:val="center"/>
              <w:rPr>
                <w:rFonts w:ascii="仿宋" w:hAnsi="仿宋" w:eastAsia="仿宋" w:cs="宋体"/>
                <w:kern w:val="0"/>
                <w:sz w:val="28"/>
                <w:szCs w:val="28"/>
              </w:rPr>
            </w:pPr>
            <w:r>
              <w:rPr>
                <w:rFonts w:hint="eastAsia" w:ascii="仿宋" w:hAnsi="仿宋" w:eastAsia="仿宋" w:cs="宋体"/>
                <w:kern w:val="0"/>
                <w:sz w:val="28"/>
                <w:szCs w:val="28"/>
              </w:rPr>
              <w:t>（运营时间和规模，评审委员会打分，10分）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3"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服务开始运营时间</w:t>
            </w:r>
          </w:p>
        </w:tc>
        <w:tc>
          <w:tcPr>
            <w:tcW w:w="1609" w:type="dxa"/>
            <w:gridSpan w:val="2"/>
            <w:vAlign w:val="center"/>
          </w:tcPr>
          <w:p>
            <w:pPr>
              <w:widowControl/>
              <w:rPr>
                <w:rFonts w:ascii="仿宋" w:hAnsi="仿宋" w:eastAsia="仿宋" w:cs="宋体"/>
                <w:kern w:val="0"/>
                <w:sz w:val="28"/>
                <w:szCs w:val="28"/>
              </w:rPr>
            </w:pPr>
          </w:p>
        </w:tc>
        <w:tc>
          <w:tcPr>
            <w:tcW w:w="2108" w:type="dxa"/>
            <w:gridSpan w:val="2"/>
            <w:vAlign w:val="center"/>
          </w:tcPr>
          <w:p>
            <w:pPr>
              <w:rPr>
                <w:rFonts w:ascii="仿宋" w:hAnsi="仿宋" w:eastAsia="仿宋"/>
                <w:sz w:val="28"/>
                <w:szCs w:val="28"/>
              </w:rPr>
            </w:pPr>
            <w:r>
              <w:rPr>
                <w:rFonts w:hint="eastAsia" w:ascii="仿宋" w:hAnsi="仿宋" w:eastAsia="仿宋"/>
                <w:sz w:val="28"/>
                <w:szCs w:val="28"/>
              </w:rPr>
              <w:t>行业当前用户数量或规模</w:t>
            </w:r>
          </w:p>
        </w:tc>
        <w:tc>
          <w:tcPr>
            <w:tcW w:w="2932" w:type="dxa"/>
            <w:vAlign w:val="center"/>
          </w:tcPr>
          <w:p>
            <w:pPr>
              <w:widowControl/>
              <w:jc w:val="left"/>
              <w:rPr>
                <w:rFonts w:ascii="仿宋" w:hAnsi="仿宋" w:eastAsia="仿宋" w:cs="宋体"/>
                <w:kern w:val="0"/>
                <w:sz w:val="28"/>
                <w:szCs w:val="28"/>
              </w:rPr>
            </w:pPr>
          </w:p>
        </w:tc>
      </w:tr>
    </w:tbl>
    <w:p>
      <w:pPr>
        <w:rPr>
          <w:b/>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239"/>
    <w:multiLevelType w:val="multilevel"/>
    <w:tmpl w:val="0C94423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7438ED"/>
    <w:multiLevelType w:val="multilevel"/>
    <w:tmpl w:val="0E7438E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22"/>
    <w:rsid w:val="000010BD"/>
    <w:rsid w:val="00033341"/>
    <w:rsid w:val="00077C0B"/>
    <w:rsid w:val="000B500E"/>
    <w:rsid w:val="000D5745"/>
    <w:rsid w:val="00103ADF"/>
    <w:rsid w:val="00104A19"/>
    <w:rsid w:val="0011640A"/>
    <w:rsid w:val="00131378"/>
    <w:rsid w:val="00132CDB"/>
    <w:rsid w:val="00162CB2"/>
    <w:rsid w:val="001D64E6"/>
    <w:rsid w:val="001D6C93"/>
    <w:rsid w:val="001F61D9"/>
    <w:rsid w:val="002527BA"/>
    <w:rsid w:val="0025431B"/>
    <w:rsid w:val="0026086D"/>
    <w:rsid w:val="0032077D"/>
    <w:rsid w:val="00355E0E"/>
    <w:rsid w:val="00357281"/>
    <w:rsid w:val="003958F7"/>
    <w:rsid w:val="00396814"/>
    <w:rsid w:val="003A712A"/>
    <w:rsid w:val="003B27AC"/>
    <w:rsid w:val="003D7035"/>
    <w:rsid w:val="00410CD6"/>
    <w:rsid w:val="00424CA7"/>
    <w:rsid w:val="00444750"/>
    <w:rsid w:val="00450CDE"/>
    <w:rsid w:val="004529FA"/>
    <w:rsid w:val="0046772F"/>
    <w:rsid w:val="004758C5"/>
    <w:rsid w:val="004A39D3"/>
    <w:rsid w:val="004D1D6A"/>
    <w:rsid w:val="00514F9F"/>
    <w:rsid w:val="0052516F"/>
    <w:rsid w:val="00547651"/>
    <w:rsid w:val="00585A59"/>
    <w:rsid w:val="005C5904"/>
    <w:rsid w:val="005E5837"/>
    <w:rsid w:val="006372A2"/>
    <w:rsid w:val="00663FAE"/>
    <w:rsid w:val="006D6423"/>
    <w:rsid w:val="006E071C"/>
    <w:rsid w:val="0072549A"/>
    <w:rsid w:val="0073195A"/>
    <w:rsid w:val="00731987"/>
    <w:rsid w:val="00744888"/>
    <w:rsid w:val="007A4BC2"/>
    <w:rsid w:val="007D026F"/>
    <w:rsid w:val="007D5D92"/>
    <w:rsid w:val="007F7D05"/>
    <w:rsid w:val="00823900"/>
    <w:rsid w:val="0088662F"/>
    <w:rsid w:val="00894459"/>
    <w:rsid w:val="008B206C"/>
    <w:rsid w:val="008C16AB"/>
    <w:rsid w:val="008E4397"/>
    <w:rsid w:val="008E7BE1"/>
    <w:rsid w:val="009009E3"/>
    <w:rsid w:val="00997C2F"/>
    <w:rsid w:val="009B46AA"/>
    <w:rsid w:val="009B4AA8"/>
    <w:rsid w:val="009C1374"/>
    <w:rsid w:val="009E631E"/>
    <w:rsid w:val="009E6533"/>
    <w:rsid w:val="00A06DB6"/>
    <w:rsid w:val="00A309A5"/>
    <w:rsid w:val="00AA02EE"/>
    <w:rsid w:val="00AE2CDE"/>
    <w:rsid w:val="00AE5685"/>
    <w:rsid w:val="00B025AF"/>
    <w:rsid w:val="00B326DE"/>
    <w:rsid w:val="00B369A2"/>
    <w:rsid w:val="00B91C46"/>
    <w:rsid w:val="00BA47C9"/>
    <w:rsid w:val="00BA6AE5"/>
    <w:rsid w:val="00C329A5"/>
    <w:rsid w:val="00C47D3B"/>
    <w:rsid w:val="00CB7067"/>
    <w:rsid w:val="00CD3533"/>
    <w:rsid w:val="00D0092C"/>
    <w:rsid w:val="00D03461"/>
    <w:rsid w:val="00D10F73"/>
    <w:rsid w:val="00D25F51"/>
    <w:rsid w:val="00D43EDB"/>
    <w:rsid w:val="00D45400"/>
    <w:rsid w:val="00D82C22"/>
    <w:rsid w:val="00DB01E7"/>
    <w:rsid w:val="00DC0756"/>
    <w:rsid w:val="00DC55D2"/>
    <w:rsid w:val="00DC5B1F"/>
    <w:rsid w:val="00E120B2"/>
    <w:rsid w:val="00E1374B"/>
    <w:rsid w:val="00E25707"/>
    <w:rsid w:val="00E52CD4"/>
    <w:rsid w:val="00E64750"/>
    <w:rsid w:val="00E86621"/>
    <w:rsid w:val="00E9330F"/>
    <w:rsid w:val="00ED78AA"/>
    <w:rsid w:val="00EF587A"/>
    <w:rsid w:val="00F46C7E"/>
    <w:rsid w:val="00F629AD"/>
    <w:rsid w:val="00F91FD8"/>
    <w:rsid w:val="00FA4A38"/>
    <w:rsid w:val="00FD76CD"/>
    <w:rsid w:val="00FD7B3E"/>
    <w:rsid w:val="00FE0073"/>
    <w:rsid w:val="00FE31B4"/>
    <w:rsid w:val="011C38DE"/>
    <w:rsid w:val="02072EAA"/>
    <w:rsid w:val="073F7DD8"/>
    <w:rsid w:val="0E811826"/>
    <w:rsid w:val="17E046D6"/>
    <w:rsid w:val="1A94034D"/>
    <w:rsid w:val="1D8D4D9A"/>
    <w:rsid w:val="23D73102"/>
    <w:rsid w:val="24BF3F25"/>
    <w:rsid w:val="2A583F58"/>
    <w:rsid w:val="310A4289"/>
    <w:rsid w:val="37C3148D"/>
    <w:rsid w:val="3C6942D7"/>
    <w:rsid w:val="41F324BF"/>
    <w:rsid w:val="42E00A3F"/>
    <w:rsid w:val="4C205D53"/>
    <w:rsid w:val="4DEA12B6"/>
    <w:rsid w:val="4E741050"/>
    <w:rsid w:val="575F70F6"/>
    <w:rsid w:val="5F9E5787"/>
    <w:rsid w:val="60A97E96"/>
    <w:rsid w:val="6C251F8B"/>
    <w:rsid w:val="6E4E4662"/>
    <w:rsid w:val="6EFD49E4"/>
    <w:rsid w:val="6F055AB1"/>
    <w:rsid w:val="6F894BFD"/>
    <w:rsid w:val="71023285"/>
    <w:rsid w:val="746E45B5"/>
    <w:rsid w:val="7D934A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2"/>
    <w:qFormat/>
    <w:uiPriority w:val="9"/>
    <w:rPr>
      <w:rFonts w:ascii="Calibri" w:hAnsi="Calibri" w:eastAsia="宋体" w:cs="Times New Roman"/>
      <w:b/>
      <w:bCs/>
      <w:kern w:val="44"/>
      <w:sz w:val="44"/>
      <w:szCs w:val="44"/>
    </w:rPr>
  </w:style>
  <w:style w:type="character" w:customStyle="1" w:styleId="15">
    <w:name w:val="标题 2 字符"/>
    <w:basedOn w:val="9"/>
    <w:link w:val="3"/>
    <w:qFormat/>
    <w:uiPriority w:val="9"/>
    <w:rPr>
      <w:rFonts w:asciiTheme="majorHAnsi" w:hAnsiTheme="majorHAnsi" w:eastAsiaTheme="majorEastAsia" w:cstheme="majorBidi"/>
      <w:b/>
      <w:bCs/>
      <w:sz w:val="32"/>
      <w:szCs w:val="32"/>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9"/>
    <w:link w:val="16"/>
    <w:qFormat/>
    <w:uiPriority w:val="0"/>
    <w:rPr>
      <w:rFonts w:ascii="宋体" w:hAnsi="Times New Roman" w:eastAsia="宋体" w:cs="Times New Roman"/>
      <w:kern w:val="0"/>
      <w:szCs w:val="20"/>
    </w:rPr>
  </w:style>
  <w:style w:type="character" w:customStyle="1" w:styleId="18">
    <w:name w:val="批注框文本 字符"/>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BEBC5-50F1-4996-BF9B-EC9E85CBB205}">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Words>
  <Characters>528</Characters>
  <Lines>4</Lines>
  <Paragraphs>1</Paragraphs>
  <TotalTime>4</TotalTime>
  <ScaleCrop>false</ScaleCrop>
  <LinksUpToDate>false</LinksUpToDate>
  <CharactersWithSpaces>619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2020-05-25T06:23:00Z</dcterms:created>
  <dc:creator>user</dc:creator>
  <cp:lastModifiedBy>liyanan</cp:lastModifiedBy>
  <dcterms:modified xsi:type="dcterms:W3CDTF">2020-05-26T03:06:13Z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