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BB" w:rsidRPr="001D7698" w:rsidRDefault="001B61BB" w:rsidP="001B61BB">
      <w:pPr>
        <w:jc w:val="center"/>
        <w:rPr>
          <w:rFonts w:ascii="黑体" w:eastAsia="黑体" w:hAnsi="黑体" w:cs="仿宋_GB2312"/>
          <w:b/>
          <w:bCs/>
          <w:kern w:val="1"/>
          <w:sz w:val="36"/>
          <w:szCs w:val="36"/>
          <w:lang w:val="zh-CN"/>
        </w:rPr>
      </w:pPr>
      <w:r w:rsidRPr="001D7698">
        <w:rPr>
          <w:rFonts w:ascii="黑体" w:eastAsia="黑体" w:hAnsi="黑体" w:cs="仿宋_GB2312" w:hint="eastAsia"/>
          <w:b/>
          <w:bCs/>
          <w:kern w:val="1"/>
          <w:sz w:val="36"/>
          <w:szCs w:val="36"/>
          <w:lang w:val="zh-CN"/>
        </w:rPr>
        <w:t>业</w:t>
      </w:r>
      <w:r w:rsidRPr="001D7698">
        <w:rPr>
          <w:rFonts w:ascii="黑体" w:eastAsia="黑体" w:hAnsi="黑体" w:cs="仿宋_GB2312"/>
          <w:b/>
          <w:bCs/>
          <w:kern w:val="1"/>
          <w:sz w:val="36"/>
          <w:szCs w:val="36"/>
          <w:lang w:val="zh-CN"/>
        </w:rPr>
        <w:t>参与制订</w:t>
      </w:r>
      <w:r w:rsidRPr="001D7698">
        <w:rPr>
          <w:rFonts w:ascii="黑体" w:eastAsia="黑体" w:hAnsi="黑体" w:cs="仿宋_GB2312" w:hint="eastAsia"/>
          <w:b/>
          <w:bCs/>
          <w:kern w:val="1"/>
          <w:sz w:val="36"/>
          <w:szCs w:val="36"/>
          <w:lang w:val="zh-CN"/>
        </w:rPr>
        <w:t>“大数据</w:t>
      </w:r>
      <w:r w:rsidRPr="001D7698">
        <w:rPr>
          <w:rFonts w:ascii="黑体" w:eastAsia="黑体" w:hAnsi="黑体" w:cs="仿宋_GB2312"/>
          <w:b/>
          <w:bCs/>
          <w:kern w:val="1"/>
          <w:sz w:val="36"/>
          <w:szCs w:val="36"/>
          <w:lang w:val="zh-CN"/>
        </w:rPr>
        <w:t>安全流通公约</w:t>
      </w:r>
      <w:r w:rsidRPr="001D7698">
        <w:rPr>
          <w:rFonts w:ascii="黑体" w:eastAsia="黑体" w:hAnsi="黑体" w:cs="仿宋_GB2312" w:hint="eastAsia"/>
          <w:b/>
          <w:bCs/>
          <w:kern w:val="1"/>
          <w:sz w:val="36"/>
          <w:szCs w:val="36"/>
          <w:lang w:val="zh-CN"/>
        </w:rPr>
        <w:t>”申请表</w:t>
      </w:r>
    </w:p>
    <w:p w:rsidR="001B61BB" w:rsidRPr="001B61BB" w:rsidRDefault="001B61BB" w:rsidP="001B61BB">
      <w:pPr>
        <w:widowControl/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</w:pPr>
      <w:r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一</w:t>
      </w:r>
      <w:r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、</w:t>
      </w:r>
      <w:r w:rsidRPr="001B61BB"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申请</w:t>
      </w:r>
      <w:r w:rsidR="001D7698"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企业</w:t>
      </w:r>
      <w:r w:rsidRPr="001B61BB"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基本情况</w:t>
      </w:r>
    </w:p>
    <w:p w:rsidR="001B61BB" w:rsidRDefault="001B61BB">
      <w:pPr>
        <w:rPr>
          <w:rFonts w:hint="eastAsia"/>
        </w:rPr>
      </w:pPr>
    </w:p>
    <w:tbl>
      <w:tblPr>
        <w:tblW w:w="96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356"/>
        <w:gridCol w:w="1559"/>
        <w:gridCol w:w="877"/>
        <w:gridCol w:w="1391"/>
        <w:gridCol w:w="1045"/>
        <w:gridCol w:w="2437"/>
      </w:tblGrid>
      <w:tr w:rsidR="001B61BB" w:rsidTr="00981F93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仿宋_GB2312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4"/>
                <w:szCs w:val="24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组织机构代码</w:t>
            </w:r>
          </w:p>
        </w:tc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仿宋_GB2312"/>
                <w:b/>
                <w:bCs/>
                <w:kern w:val="1"/>
                <w:sz w:val="24"/>
                <w:szCs w:val="24"/>
              </w:rPr>
            </w:pPr>
          </w:p>
        </w:tc>
      </w:tr>
      <w:tr w:rsidR="001B61BB" w:rsidTr="00981F93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单位通信地址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仿宋_GB2312"/>
                <w:b/>
                <w:bCs/>
                <w:kern w:val="1"/>
                <w:sz w:val="24"/>
                <w:szCs w:val="24"/>
              </w:rPr>
            </w:pPr>
          </w:p>
        </w:tc>
      </w:tr>
      <w:tr w:rsidR="001B61BB" w:rsidTr="00981F93">
        <w:trPr>
          <w:trHeight w:val="666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D7698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</w:t>
            </w:r>
            <w:r w:rsidR="001B61BB"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人姓名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B61BB" w:rsidTr="00981F93">
        <w:trPr>
          <w:trHeight w:val="992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D7698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联系人</w:t>
            </w:r>
            <w:r w:rsidR="001B61BB"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电话</w:t>
            </w:r>
          </w:p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（手机、座机）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D7698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联系人</w:t>
            </w:r>
            <w:r w:rsidR="001B61BB"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邮箱</w:t>
            </w:r>
          </w:p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（E-mail）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1B61BB" w:rsidTr="00981F93">
        <w:trPr>
          <w:trHeight w:val="689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单位简介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Cs w:val="24"/>
              </w:rPr>
              <w:t>（500字</w:t>
            </w:r>
            <w:r w:rsidRPr="001D7698"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  <w:t>以内）</w:t>
            </w: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B41F2A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1D7698" w:rsidRDefault="001B61BB" w:rsidP="001B61BB">
            <w:pPr>
              <w:pStyle w:val="1"/>
              <w:ind w:firstLineChars="0" w:firstLine="0"/>
              <w:rPr>
                <w:rFonts w:ascii="仿宋" w:eastAsia="仿宋" w:hAnsi="仿宋" w:cs="仿宋_GB2312"/>
                <w:b/>
                <w:bCs/>
                <w:kern w:val="1"/>
                <w:szCs w:val="24"/>
              </w:rPr>
            </w:pPr>
          </w:p>
          <w:p w:rsidR="001B61BB" w:rsidRPr="001D7698" w:rsidRDefault="001B61BB" w:rsidP="001B61BB">
            <w:pPr>
              <w:pStyle w:val="1"/>
              <w:ind w:firstLineChars="0" w:firstLine="0"/>
              <w:rPr>
                <w:rFonts w:ascii="仿宋" w:eastAsia="仿宋" w:hAnsi="仿宋" w:cs="Times New Roman"/>
                <w:szCs w:val="24"/>
              </w:rPr>
            </w:pPr>
          </w:p>
        </w:tc>
      </w:tr>
      <w:tr w:rsidR="001B61BB" w:rsidTr="00981F93">
        <w:trPr>
          <w:trHeight w:val="2248"/>
          <w:jc w:val="center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单位具有的</w:t>
            </w:r>
          </w:p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仿宋_GB2312"/>
                <w:b/>
                <w:bCs/>
                <w:kern w:val="1"/>
                <w:sz w:val="28"/>
                <w:szCs w:val="28"/>
                <w:lang w:val="zh-CN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相关资质</w:t>
            </w:r>
          </w:p>
          <w:p w:rsidR="001B61BB" w:rsidRPr="001D7698" w:rsidRDefault="001B61BB" w:rsidP="00981F93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 w:rsidRPr="001D7698">
              <w:rPr>
                <w:rFonts w:ascii="仿宋" w:eastAsia="仿宋" w:hAnsi="仿宋" w:cs="仿宋_GB2312" w:hint="eastAsia"/>
                <w:b/>
                <w:bCs/>
                <w:kern w:val="1"/>
                <w:sz w:val="28"/>
                <w:szCs w:val="28"/>
                <w:lang w:val="zh-CN"/>
              </w:rPr>
              <w:t>名称和等级</w:t>
            </w:r>
          </w:p>
        </w:tc>
        <w:tc>
          <w:tcPr>
            <w:tcW w:w="73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61BB" w:rsidRPr="001D7698" w:rsidRDefault="001B61BB" w:rsidP="00981F93">
            <w:pPr>
              <w:widowControl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</w:tbl>
    <w:p w:rsidR="001B61BB" w:rsidRDefault="001D7698" w:rsidP="00B41F2A">
      <w:pPr>
        <w:widowControl/>
        <w:jc w:val="left"/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</w:pPr>
      <w:r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lastRenderedPageBreak/>
        <w:t>二</w:t>
      </w:r>
      <w:r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、</w:t>
      </w:r>
      <w:r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申请企业</w:t>
      </w:r>
      <w:r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大数据应用</w:t>
      </w:r>
      <w:r w:rsidR="001B61BB" w:rsidRPr="001D7698"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情况</w:t>
      </w:r>
    </w:p>
    <w:p w:rsidR="00E87913" w:rsidRDefault="00E879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1. 贵公司大数据</w:t>
      </w:r>
      <w:r w:rsidR="00A25A1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业务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涉及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领域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包括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E87913" w:rsidRDefault="00E879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A25A1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金融、</w:t>
      </w:r>
      <w:r w:rsidR="00A25A13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证券、保险</w:t>
      </w:r>
      <w:r w:rsidR="00A25A1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、</w:t>
      </w:r>
      <w:r w:rsidR="00A25A13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信用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信息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、通信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医疗、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健康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交通、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地理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教育、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培训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电子商务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、社交网络</w:t>
      </w:r>
    </w:p>
    <w:p w:rsidR="00E879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G. 人工智能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、图像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/语音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识别</w:t>
      </w:r>
    </w:p>
    <w:p w:rsidR="00A25A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</w:rPr>
        <w:t>H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E87913" w:rsidRDefault="00E879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E87913" w:rsidRDefault="00A25A1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2. 贵公司对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于大数据的主要使用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形式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包括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没有则跳过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分析与建模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资产交易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服务及衍生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设计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E.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A47DF8" w:rsidRDefault="00A47DF8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E87913" w:rsidRPr="00C7482C" w:rsidRDefault="00A47DF8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3</w:t>
      </w:r>
      <w:r w:rsidR="00E8791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E8791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E8791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目前数据资源总量规模如何（</w:t>
      </w:r>
      <w:r w:rsidR="00E8791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E8791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E8791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E87913" w:rsidRPr="00341F68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 w:rsidRPr="00341F68">
        <w:rPr>
          <w:rFonts w:ascii="仿宋" w:eastAsia="仿宋" w:hAnsi="仿宋" w:cs="仿宋_GB2312" w:hint="eastAsia"/>
          <w:bCs/>
          <w:kern w:val="1"/>
          <w:sz w:val="24"/>
          <w:szCs w:val="24"/>
        </w:rPr>
        <w:t>A.</w:t>
      </w: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 xml:space="preserve">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小于</w:t>
      </w:r>
      <w:r w:rsidRPr="00341F68">
        <w:rPr>
          <w:rFonts w:ascii="仿宋" w:eastAsia="仿宋" w:hAnsi="仿宋" w:cs="仿宋_GB2312" w:hint="eastAsia"/>
          <w:bCs/>
          <w:kern w:val="1"/>
          <w:sz w:val="24"/>
          <w:szCs w:val="24"/>
        </w:rPr>
        <w:t>10</w:t>
      </w: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>TB</w:t>
      </w:r>
    </w:p>
    <w:p w:rsidR="00E87913" w:rsidRPr="00341F68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>B. 10TB-100TB</w:t>
      </w:r>
    </w:p>
    <w:p w:rsidR="00E87913" w:rsidRPr="00341F68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>C. 100TB-200TB</w:t>
      </w:r>
    </w:p>
    <w:p w:rsidR="00E87913" w:rsidRPr="00341F68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lastRenderedPageBreak/>
        <w:t>D. 200TB-500TB</w:t>
      </w:r>
    </w:p>
    <w:p w:rsidR="00E87913" w:rsidRPr="00341F68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>E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Pr="00341F68">
        <w:rPr>
          <w:rFonts w:ascii="仿宋" w:eastAsia="仿宋" w:hAnsi="仿宋" w:cs="仿宋_GB2312" w:hint="eastAsia"/>
          <w:bCs/>
          <w:kern w:val="1"/>
          <w:sz w:val="24"/>
          <w:szCs w:val="24"/>
        </w:rPr>
        <w:t>5</w:t>
      </w:r>
      <w:r w:rsidRPr="00341F68">
        <w:rPr>
          <w:rFonts w:ascii="仿宋" w:eastAsia="仿宋" w:hAnsi="仿宋" w:cs="仿宋_GB2312"/>
          <w:bCs/>
          <w:kern w:val="1"/>
          <w:sz w:val="24"/>
          <w:szCs w:val="24"/>
        </w:rPr>
        <w:t>00TB-1PB</w:t>
      </w:r>
    </w:p>
    <w:p w:rsidR="00E87913" w:rsidRPr="00C7482C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F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1PB以上</w:t>
      </w:r>
    </w:p>
    <w:p w:rsidR="00E87913" w:rsidRDefault="00E87913" w:rsidP="00E8791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不清楚</w:t>
      </w:r>
    </w:p>
    <w:p w:rsidR="00CF51E3" w:rsidRDefault="00CF51E3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B41F2A" w:rsidRDefault="00CF51E3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4. </w:t>
      </w:r>
      <w:r w:rsidR="00B41F2A" w:rsidRP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数据的收集方式为</w:t>
      </w:r>
      <w:r w:rsidR="00B41F2A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B41F2A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B41F2A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B41F2A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B41F2A" w:rsidRDefault="00B41F2A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购买</w:t>
      </w:r>
    </w:p>
    <w:p w:rsidR="00B41F2A" w:rsidRDefault="00B41F2A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自主</w:t>
      </w:r>
      <w:r w:rsidR="00CA211D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产生或自主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收集</w:t>
      </w:r>
    </w:p>
    <w:p w:rsidR="00980B74" w:rsidRDefault="00980B74" w:rsidP="00A47DF8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企业间合作</w:t>
      </w:r>
    </w:p>
    <w:p w:rsidR="00CA211D" w:rsidRDefault="00CA211D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数据置换</w:t>
      </w:r>
    </w:p>
    <w:p w:rsidR="00980B74" w:rsidRPr="00B41F2A" w:rsidRDefault="00CA211D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CF51E3" w:rsidRDefault="00CF51E3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A956DE" w:rsidRDefault="00A956DE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5. 贵公司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在获取数据时，所获得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的权限为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A956DE" w:rsidRDefault="00A956DE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数据使用权</w:t>
      </w:r>
    </w:p>
    <w:p w:rsidR="00A956DE" w:rsidRDefault="00A956DE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数据交易权</w:t>
      </w:r>
    </w:p>
    <w:p w:rsidR="008E2EA3" w:rsidRDefault="008E2EA3" w:rsidP="00A47DF8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数据所有权</w:t>
      </w:r>
    </w:p>
    <w:p w:rsidR="00CA211D" w:rsidRDefault="00CA211D" w:rsidP="00A47DF8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数据处置权</w:t>
      </w:r>
    </w:p>
    <w:p w:rsidR="00CA211D" w:rsidRDefault="00CA211D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数据受益权</w:t>
      </w:r>
    </w:p>
    <w:p w:rsidR="008E2EA3" w:rsidRPr="00B41F2A" w:rsidRDefault="00CA211D" w:rsidP="008E2EA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F.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8E2EA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8E2EA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8E2EA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8E2EA3" w:rsidRDefault="008E2EA3" w:rsidP="008E2EA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8E2EA3" w:rsidRDefault="008E2EA3" w:rsidP="008E2EA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6. 贵公司在提供数据时，所获得的权限为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CA211D" w:rsidRDefault="00CA211D" w:rsidP="00CA211D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数据使用权</w:t>
      </w:r>
    </w:p>
    <w:p w:rsidR="00CA211D" w:rsidRDefault="00CA211D" w:rsidP="00CA211D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B. 数据交易权</w:t>
      </w:r>
    </w:p>
    <w:p w:rsidR="00CA211D" w:rsidRDefault="00CA211D" w:rsidP="00CA211D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数据所有权</w:t>
      </w:r>
    </w:p>
    <w:p w:rsidR="00CA211D" w:rsidRDefault="00CA211D" w:rsidP="00CA211D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数据处置权</w:t>
      </w:r>
    </w:p>
    <w:p w:rsidR="00CA211D" w:rsidRDefault="00CA211D" w:rsidP="00CA211D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数据受益权</w:t>
      </w:r>
    </w:p>
    <w:p w:rsidR="00CA211D" w:rsidRPr="00B41F2A" w:rsidRDefault="00CA211D" w:rsidP="00CA211D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F.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CA211D" w:rsidRDefault="00CA211D" w:rsidP="00A956DE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</w:pPr>
    </w:p>
    <w:p w:rsidR="00A956DE" w:rsidRPr="00A956DE" w:rsidRDefault="008E2EA3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7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贵公司是否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有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独立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的部门或团队，专门负责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数据买卖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及合作？</w:t>
      </w:r>
      <w:r w:rsidR="00A956D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956D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956D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A956D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是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否</w:t>
      </w:r>
    </w:p>
    <w:p w:rsidR="00A956DE" w:rsidRDefault="00A956DE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A47DF8" w:rsidRPr="00C7482C" w:rsidRDefault="008E2EA3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8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贵公司目前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主要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收集</w:t>
      </w:r>
      <w:r w:rsidR="00CA211D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、交易、应用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的数据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类型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为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A47DF8" w:rsidRPr="00C7482C" w:rsidRDefault="00A47DF8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系统收集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的结构化数据</w:t>
      </w:r>
    </w:p>
    <w:p w:rsidR="00A47DF8" w:rsidRPr="00C7482C" w:rsidRDefault="00A47DF8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B.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社交媒体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用户信息数据</w:t>
      </w:r>
    </w:p>
    <w:p w:rsidR="00A47DF8" w:rsidRPr="00C7482C" w:rsidRDefault="00A47DF8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准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结构化的文档、邮件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、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网址数据</w:t>
      </w:r>
    </w:p>
    <w:p w:rsidR="00A47DF8" w:rsidRPr="00C7482C" w:rsidRDefault="00A47DF8" w:rsidP="00A47DF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机器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监控设备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、RFID等）</w:t>
      </w:r>
    </w:p>
    <w:p w:rsidR="00E87913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4A009E" w:rsidRDefault="008E2EA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9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="004A009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目前</w:t>
      </w:r>
      <w:r w:rsidR="004A009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主要</w:t>
      </w:r>
      <w:r w:rsidR="004A009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应用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/收集</w:t>
      </w:r>
      <w:r w:rsidR="004A009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下列</w:t>
      </w:r>
      <w:r w:rsidR="004A009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哪</w:t>
      </w:r>
      <w:r w:rsidR="004A009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些领域的</w:t>
      </w:r>
      <w:r w:rsidR="004A009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类型（</w:t>
      </w:r>
      <w:r w:rsidR="004A009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4A009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4A009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4A009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A47DF8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社交、通信数据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金融、商务、信用数据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地理、交通数据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语音数据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E. 图像数据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F. 文本、语料数据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G. 生活服务数据（气象、医疗、教育等）</w:t>
      </w:r>
    </w:p>
    <w:p w:rsidR="004A009E" w:rsidRDefault="004A009E" w:rsidP="004A009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H.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4A009E" w:rsidRDefault="004A009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8704E1" w:rsidRDefault="008E2EA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10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AE166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上一年度，贵公司的数据业务交易额大致为多少</w:t>
      </w:r>
      <w:r w:rsidR="00B41F2A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B41F2A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B41F2A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B41F2A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B41F2A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B41F2A" w:rsidRDefault="00B41F2A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小于</w:t>
      </w:r>
      <w:r w:rsidR="00CE090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00万元</w:t>
      </w:r>
    </w:p>
    <w:p w:rsidR="00B41F2A" w:rsidRDefault="00CE090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500万元-2000万元</w:t>
      </w:r>
    </w:p>
    <w:p w:rsidR="00B41F2A" w:rsidRDefault="00CE090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2000万元-5000万元</w:t>
      </w:r>
    </w:p>
    <w:p w:rsidR="00B41F2A" w:rsidRDefault="00CE090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5000万元以上</w:t>
      </w:r>
    </w:p>
    <w:p w:rsidR="00B41F2A" w:rsidRPr="00C7482C" w:rsidRDefault="00CE090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B41F2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不清楚</w:t>
      </w:r>
    </w:p>
    <w:p w:rsidR="008704E1" w:rsidRDefault="008704E1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536124" w:rsidRDefault="00A956DE" w:rsidP="0053612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53612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贵公司的数据交易平台收益来源情况如何</w:t>
      </w:r>
      <w:r w:rsidR="0053612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53612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536124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53612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53612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53612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53612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，不涉及</w:t>
      </w:r>
      <w:r w:rsidR="00536124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="0053612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536124" w:rsidRDefault="0053612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仅向买方收取费用</w:t>
      </w:r>
    </w:p>
    <w:p w:rsidR="00536124" w:rsidRDefault="0053612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向买卖双方同时收取费用</w:t>
      </w:r>
    </w:p>
    <w:p w:rsidR="00536124" w:rsidRDefault="0053612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C.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CF51E3" w:rsidRDefault="00CF51E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CF51E3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贵公司在交易平台的数据交易方式主要为</w:t>
      </w:r>
      <w:r w:rsidR="00CF51E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CF51E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CF51E3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CF51E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CF51E3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CF51E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，不涉及</w:t>
      </w:r>
      <w:r w:rsidR="00CF51E3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="00CF51E3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CF51E3" w:rsidRPr="00CF51E3" w:rsidRDefault="00CF51E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A. </w:t>
      </w:r>
      <w:r w:rsidRP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提供API数据调用的接口</w:t>
      </w:r>
    </w:p>
    <w:p w:rsidR="00CF51E3" w:rsidRPr="00CF51E3" w:rsidRDefault="00CF51E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托管数据交易（买方在交易平台提供的环境内使用数据）</w:t>
      </w:r>
    </w:p>
    <w:p w:rsidR="00CF51E3" w:rsidRDefault="00CF51E3" w:rsidP="00CF51E3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 xml:space="preserve">C.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CF51E3" w:rsidRPr="00C7482C" w:rsidRDefault="00CF51E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A47DF8" w:rsidRDefault="004A009E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3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贵公司在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大数据领域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的</w:t>
      </w:r>
      <w:r w:rsid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交付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方式主要包括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A47DF8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A47DF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</w:t>
      </w:r>
      <w:r w:rsid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不涉及</w:t>
      </w:r>
      <w:r w:rsidR="00A47DF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="00A47DF8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4B6302" w:rsidRDefault="004B6302" w:rsidP="004B630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一次性打包的原始数据集</w:t>
      </w:r>
    </w:p>
    <w:p w:rsidR="004B6302" w:rsidRDefault="004B6302" w:rsidP="004B630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一次性打包的处理后的数据集</w:t>
      </w:r>
    </w:p>
    <w:p w:rsidR="004B6302" w:rsidRDefault="004B6302" w:rsidP="004B630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持续的API调用</w:t>
      </w:r>
    </w:p>
    <w:p w:rsidR="004B6302" w:rsidRDefault="004B6302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持续问答式标签交换</w:t>
      </w:r>
    </w:p>
    <w:p w:rsidR="004B6302" w:rsidRPr="00C7482C" w:rsidRDefault="004B6302" w:rsidP="004B630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E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4B6302" w:rsidRDefault="004B6302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4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大数据</w:t>
      </w:r>
      <w:r w:rsid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业务</w:t>
      </w:r>
      <w:r w:rsidR="009D5EAA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的计费模式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包括</w:t>
      </w:r>
      <w:r w:rsidR="004B6302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4B6302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4B6302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</w:t>
      </w:r>
      <w:r w:rsidR="004B6302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（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，不涉及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A47DF8" w:rsidRPr="004B6302" w:rsidRDefault="004B6302" w:rsidP="004B6302">
      <w:pPr>
        <w:pStyle w:val="a5"/>
        <w:widowControl/>
        <w:numPr>
          <w:ilvl w:val="0"/>
          <w:numId w:val="3"/>
        </w:numPr>
        <w:ind w:firstLineChars="0"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按</w:t>
      </w:r>
      <w:r w:rsidRP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数据量计费</w:t>
      </w:r>
    </w:p>
    <w:p w:rsidR="004B6302" w:rsidRDefault="004B6302" w:rsidP="004B6302">
      <w:pPr>
        <w:pStyle w:val="a5"/>
        <w:widowControl/>
        <w:numPr>
          <w:ilvl w:val="0"/>
          <w:numId w:val="3"/>
        </w:numPr>
        <w:ind w:firstLineChars="0"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按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使用时间计费</w:t>
      </w:r>
    </w:p>
    <w:p w:rsidR="004B6302" w:rsidRDefault="004B6302" w:rsidP="004B6302">
      <w:pPr>
        <w:pStyle w:val="a5"/>
        <w:widowControl/>
        <w:numPr>
          <w:ilvl w:val="0"/>
          <w:numId w:val="3"/>
        </w:numPr>
        <w:ind w:firstLineChars="0"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按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数据获取难度计费</w:t>
      </w:r>
    </w:p>
    <w:p w:rsidR="004A009E" w:rsidRDefault="004A009E" w:rsidP="004A009E">
      <w:pPr>
        <w:pStyle w:val="a5"/>
        <w:widowControl/>
        <w:numPr>
          <w:ilvl w:val="0"/>
          <w:numId w:val="3"/>
        </w:numPr>
        <w:ind w:firstLineChars="0"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按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处理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难度计费</w:t>
      </w:r>
    </w:p>
    <w:p w:rsidR="004B6302" w:rsidRPr="004B6302" w:rsidRDefault="004A009E" w:rsidP="004B630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4B6302"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4B6302" w:rsidRP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4B6302" w:rsidRDefault="004B6302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5.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在用户隐私保护方面采取了</w:t>
      </w:r>
      <w:r w:rsid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哪些</w:t>
      </w:r>
      <w:r w:rsid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策略</w:t>
      </w:r>
      <w:r w:rsidR="004B6302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4B6302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4B6302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4B6302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（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，不涉及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4B6302" w:rsidRDefault="00980B7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</w:t>
      </w:r>
      <w:r w:rsidR="007946C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区别</w:t>
      </w:r>
      <w:r w:rsidR="007946C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对待</w:t>
      </w:r>
      <w:r w:rsidR="007946C8" w:rsidRP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个人信息相关数据和非个人信息相关数据</w:t>
      </w:r>
    </w:p>
    <w:p w:rsidR="007946C8" w:rsidRDefault="00980B7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="007946C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个人数据从最初收集者流向第三方时</w:t>
      </w:r>
      <w:r w:rsidR="007946C8" w:rsidRP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告知用户且经用户明确同意</w:t>
      </w:r>
    </w:p>
    <w:p w:rsidR="007946C8" w:rsidRDefault="00980B7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对</w:t>
      </w:r>
      <w:r w:rsidR="007946C8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涉及隐私的数据进行高强度的匿名化处理</w:t>
      </w:r>
    </w:p>
    <w:p w:rsidR="00980B74" w:rsidRDefault="00980B7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D. 对数据流通上下游环节有明确的约束和要求</w:t>
      </w:r>
    </w:p>
    <w:p w:rsidR="007946C8" w:rsidRDefault="007946C8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7946C8" w:rsidRDefault="007946C8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6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在数据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安全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保护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方面采取了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哪些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策略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，不涉及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则跳过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明确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禁止交易的数据类型</w:t>
      </w: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B.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制定规章</w:t>
      </w:r>
      <w:r w:rsidRP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防止第三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方</w:t>
      </w:r>
      <w:r w:rsidRP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未经授权进行截取、搜集、检索、接入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</w:p>
    <w:p w:rsidR="007946C8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C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指定针对</w:t>
      </w:r>
      <w:r w:rsidRPr="007946C8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数据泄露、毁损、丢失、篡改等安全事件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</w:t>
      </w: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预案</w:t>
      </w:r>
    </w:p>
    <w:p w:rsidR="007946C8" w:rsidRPr="004B6302" w:rsidRDefault="007946C8" w:rsidP="007946C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</w:t>
      </w:r>
      <w:r w:rsidRP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4B6302" w:rsidRPr="00C7482C" w:rsidRDefault="004B6302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8704E1" w:rsidRPr="00C7482C" w:rsidRDefault="00CF51E3" w:rsidP="008704E1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7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8704E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贵公司</w:t>
      </w:r>
      <w:r w:rsidR="008704E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推进大数据应用建设主要制约因素有哪些（</w:t>
      </w:r>
      <w:r w:rsidR="008704E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8704E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8704E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8704E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</w:t>
      </w:r>
      <w:r w:rsidR="009D5EAA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按重要性排序</w:t>
      </w:r>
      <w:r w:rsidR="008704E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缺乏数据人才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缺少战略规划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数据没有完全整合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缺少外部数据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980B7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大数据技术还不成熟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F. 平台迁移不顺畅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G. 数据运营能力不足</w:t>
      </w:r>
    </w:p>
    <w:p w:rsidR="007B6114" w:rsidRPr="00C7482C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H. 应用模式不清晰</w:t>
      </w:r>
    </w:p>
    <w:p w:rsidR="008704E1" w:rsidRDefault="007B6114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I.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341F68" w:rsidRPr="00C7482C" w:rsidRDefault="00341F68" w:rsidP="00A01A22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7B6114" w:rsidRPr="00C7482C" w:rsidRDefault="00CF51E3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lastRenderedPageBreak/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</w:rPr>
        <w:t>8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.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ab/>
        <w:t>贵公司在构建大数据平台过程中，希望政府或者第三方机构做哪些工作有哪？</w:t>
      </w:r>
      <w:r w:rsidR="007B611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7B611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7B611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7B6114" w:rsidRPr="00C7482C" w:rsidRDefault="009D5EAA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A.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制定产品的技术规范和标准</w:t>
      </w:r>
    </w:p>
    <w:p w:rsidR="00CA211D" w:rsidRPr="00C7482C" w:rsidRDefault="00CA211D" w:rsidP="00CA211D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B. 提供法律保障</w:t>
      </w:r>
    </w:p>
    <w:p w:rsidR="007B6114" w:rsidRPr="00C7482C" w:rsidRDefault="00CA211D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C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进行测试认证</w:t>
      </w:r>
    </w:p>
    <w:p w:rsidR="007B6114" w:rsidRPr="00C7482C" w:rsidRDefault="00CA211D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D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咨询培训</w:t>
      </w:r>
    </w:p>
    <w:p w:rsidR="007B6114" w:rsidRPr="00C7482C" w:rsidRDefault="00CA211D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E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培育市场</w:t>
      </w:r>
    </w:p>
    <w:p w:rsidR="007B6114" w:rsidRDefault="00CA211D" w:rsidP="007B6114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F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7B6114" w:rsidRPr="00C7482C">
        <w:rPr>
          <w:rFonts w:ascii="仿宋" w:eastAsia="仿宋" w:hAnsi="仿宋" w:cs="仿宋_GB2312" w:hint="eastAsia"/>
          <w:bCs/>
          <w:kern w:val="1"/>
          <w:sz w:val="24"/>
          <w:szCs w:val="24"/>
        </w:rPr>
        <w:t>人才认证</w:t>
      </w:r>
    </w:p>
    <w:p w:rsidR="00A956DE" w:rsidRDefault="00CA211D" w:rsidP="007B6114">
      <w:pPr>
        <w:widowControl/>
        <w:rPr>
          <w:rFonts w:ascii="仿宋" w:eastAsia="仿宋" w:hAnsi="仿宋" w:cs="仿宋_GB2312" w:hint="eastAsia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G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</w:rPr>
        <w:t>. 国家政策解读</w:t>
      </w:r>
    </w:p>
    <w:p w:rsidR="00341F68" w:rsidRPr="00C7482C" w:rsidRDefault="00CA211D" w:rsidP="00341F68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</w:rPr>
        <w:t>H</w:t>
      </w:r>
      <w:r w:rsidR="009D5EAA">
        <w:rPr>
          <w:rFonts w:ascii="仿宋" w:eastAsia="仿宋" w:hAnsi="仿宋" w:cs="仿宋_GB2312" w:hint="eastAsia"/>
          <w:bCs/>
          <w:kern w:val="1"/>
          <w:sz w:val="24"/>
          <w:szCs w:val="24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C7482C" w:rsidRDefault="00C7482C" w:rsidP="00A01A22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</w:p>
    <w:p w:rsidR="00341F68" w:rsidRDefault="00341F68" w:rsidP="00341F68">
      <w:pPr>
        <w:widowControl/>
        <w:rPr>
          <w:rFonts w:ascii="仿宋" w:eastAsia="仿宋" w:hAnsi="仿宋" w:cs="仿宋_GB2312"/>
          <w:bCs/>
          <w:kern w:val="1"/>
          <w:sz w:val="24"/>
          <w:szCs w:val="24"/>
        </w:rPr>
      </w:pPr>
    </w:p>
    <w:p w:rsidR="001D7698" w:rsidRPr="00C7482C" w:rsidRDefault="001D7698" w:rsidP="001D7698">
      <w:pPr>
        <w:widowControl/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</w:pPr>
      <w:r w:rsidRPr="00C7482C"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三</w:t>
      </w:r>
      <w:r w:rsidRPr="00C7482C"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、</w:t>
      </w:r>
      <w:r w:rsidRPr="00C7482C">
        <w:rPr>
          <w:rFonts w:ascii="黑体" w:eastAsia="黑体" w:hAnsi="黑体" w:cs="仿宋_GB2312" w:hint="eastAsia"/>
          <w:b/>
          <w:bCs/>
          <w:kern w:val="1"/>
          <w:sz w:val="28"/>
          <w:szCs w:val="28"/>
          <w:lang w:val="zh-CN"/>
        </w:rPr>
        <w:t>申请企业参与</w:t>
      </w:r>
      <w:r w:rsidRPr="00C7482C">
        <w:rPr>
          <w:rFonts w:ascii="黑体" w:eastAsia="黑体" w:hAnsi="黑体" w:cs="仿宋_GB2312"/>
          <w:b/>
          <w:bCs/>
          <w:kern w:val="1"/>
          <w:sz w:val="28"/>
          <w:szCs w:val="28"/>
          <w:lang w:val="zh-CN"/>
        </w:rPr>
        <w:t>公约制订情况</w:t>
      </w:r>
    </w:p>
    <w:p w:rsidR="001D7698" w:rsidRPr="00C7482C" w:rsidRDefault="00CF51E3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9</w:t>
      </w:r>
      <w:r w:rsidR="008704E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认为出台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大数据安全流通公约的必要性和紧迫性如何（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DE6636" w:rsidRPr="00C7482C" w:rsidRDefault="00DE663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非常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必要也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非常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紧迫</w:t>
      </w:r>
    </w:p>
    <w:p w:rsidR="00DE6636" w:rsidRPr="00C7482C" w:rsidRDefault="00DE663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非常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必要但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并不非常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紧迫</w:t>
      </w:r>
    </w:p>
    <w:p w:rsidR="00DE6636" w:rsidRDefault="00DE663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既不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非常必要也不非常紧迫</w:t>
      </w:r>
    </w:p>
    <w:p w:rsidR="00A956DE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A956DE" w:rsidRPr="00A956DE" w:rsidRDefault="008E2EA3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20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贵公司是否已经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开始着手制定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或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参与到大数据交流公约或规范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工作中？</w:t>
      </w:r>
      <w:r w:rsidR="00A956D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（</w:t>
      </w:r>
      <w:r w:rsidR="00A956D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A956DE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A956DE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是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否</w:t>
      </w:r>
    </w:p>
    <w:p w:rsidR="00DE6636" w:rsidRPr="00C7482C" w:rsidRDefault="00DE6636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DE6636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1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认为参与制订大数据安全流通公约的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单位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应包括（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980B74" w:rsidRPr="0090174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建设、运营大数据交易平台的企业</w:t>
      </w:r>
    </w:p>
    <w:p w:rsidR="00980B74" w:rsidRPr="0090174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建设、运营大数据交易所的企业</w:t>
      </w:r>
    </w:p>
    <w:p w:rsidR="00980B74" w:rsidRPr="0090174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901744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掌握数据资源并有意向对外流通的企业</w:t>
      </w:r>
    </w:p>
    <w:p w:rsidR="00980B74" w:rsidRPr="0090174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有需要购买或引入大数据资源的企业</w:t>
      </w:r>
    </w:p>
    <w:p w:rsidR="00980B74" w:rsidRPr="0090174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Pr="00901744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相关政府部门</w:t>
      </w:r>
    </w:p>
    <w:p w:rsidR="00980B74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901744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F. 高校</w:t>
      </w:r>
      <w:r w:rsidRPr="00901744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及科研院所</w:t>
      </w:r>
    </w:p>
    <w:p w:rsidR="00A956DE" w:rsidRPr="00901744" w:rsidRDefault="00A956DE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G.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联盟/协会等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中立、公益的社团组织</w:t>
      </w:r>
    </w:p>
    <w:p w:rsidR="00980B74" w:rsidRPr="004B6302" w:rsidRDefault="00A956DE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H</w:t>
      </w:r>
      <w:r w:rsidR="00980B74" w:rsidRPr="004B6302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980B74" w:rsidRPr="004B6302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DE6636" w:rsidRPr="00C7482C" w:rsidRDefault="00DE6636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DE6636" w:rsidRPr="00C7482C" w:rsidRDefault="00A956DE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贵公司认为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大数据安全流通公约应包括哪些内容（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</w:t>
      </w:r>
      <w:r w:rsidR="00DE6636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DE6636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可多选）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明确需要遵守的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相关法律法规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明确大数据的权属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采集的</w:t>
      </w: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标准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与规范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使用</w:t>
      </w: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标准与规范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数据转让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、交易</w:t>
      </w: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</w:t>
      </w:r>
      <w:r w:rsidRPr="00E53FD6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标准与规范</w:t>
      </w:r>
    </w:p>
    <w:p w:rsidR="00980B74" w:rsidRPr="00E53FD6" w:rsidRDefault="00980B74" w:rsidP="00980B7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F. 建立对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数据安全及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企业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及个人隐私</w:t>
      </w:r>
      <w:r w:rsidR="00A956DE"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保护</w:t>
      </w:r>
      <w:r w:rsidR="00A956DE"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规范</w:t>
      </w:r>
    </w:p>
    <w:p w:rsidR="004901D5" w:rsidRDefault="00980B74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E53FD6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G.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B276C1" w:rsidRPr="00C7482C" w:rsidRDefault="00B276C1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4901D5" w:rsidRPr="00C7482C" w:rsidRDefault="008E2EA3" w:rsidP="004901D5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23</w:t>
      </w:r>
      <w:r w:rsidR="004901D5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="004901D5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认为目前在</w:t>
      </w:r>
      <w:r w:rsidR="004901D5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="004901D5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采集方面主要存在的问题有（</w:t>
      </w:r>
      <w:r w:rsidR="004901D5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4901D5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</w:t>
      </w:r>
      <w:r w:rsidR="004901D5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4901D5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</w:t>
      </w:r>
      <w:r w:rsidR="004901D5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4901D5" w:rsidRPr="00C7482C" w:rsidRDefault="004901D5" w:rsidP="004901D5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数据采集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没有事先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得到授权</w:t>
      </w:r>
    </w:p>
    <w:p w:rsidR="004901D5" w:rsidRPr="00C7482C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采集技术难度较高</w:t>
      </w:r>
    </w:p>
    <w:p w:rsidR="004901D5" w:rsidRPr="00C7482C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对于数据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采集合法性存疑</w:t>
      </w:r>
    </w:p>
    <w:p w:rsidR="004901D5" w:rsidRPr="00C7482C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数据采集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成本较高</w:t>
      </w:r>
    </w:p>
    <w:p w:rsidR="004901D5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质量难以确定</w:t>
      </w:r>
    </w:p>
    <w:p w:rsidR="00A956DE" w:rsidRPr="00C7482C" w:rsidRDefault="00A956DE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F.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界内无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行业认可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的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数据采集服务平台</w:t>
      </w:r>
    </w:p>
    <w:p w:rsidR="004901D5" w:rsidRDefault="00A956DE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A956DE" w:rsidRPr="00C7482C" w:rsidRDefault="00A956DE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4901D5" w:rsidRPr="00C7482C" w:rsidRDefault="004901D5" w:rsidP="004901D5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4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认为目前在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数据流通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方面主要存在的问题有（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4901D5" w:rsidRPr="00C7482C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没有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法规或约定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确保数据在允许的范围内流动和使用</w:t>
      </w:r>
    </w:p>
    <w:p w:rsidR="004901D5" w:rsidRPr="00C7482C" w:rsidRDefault="004901D5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对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数据的应用情况和后续流通环节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难以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进行追踪</w:t>
      </w:r>
    </w:p>
    <w:p w:rsidR="00D250AF" w:rsidRPr="00C7482C" w:rsidRDefault="00D250AF" w:rsidP="00DE6636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数据信息被用于不当市场竞争</w:t>
      </w:r>
    </w:p>
    <w:p w:rsidR="00DE6636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流通成本较高</w:t>
      </w:r>
    </w:p>
    <w:p w:rsidR="00D250AF" w:rsidRPr="00C7482C" w:rsidRDefault="00D250AF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D250AF" w:rsidRPr="00C7482C" w:rsidRDefault="009D5EAA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5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认为目前在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数据安全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方面主要存在的问题有（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数据存储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的安全性难以得到保证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数据安全保护制度欠缺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安全保护成本较高</w:t>
      </w:r>
    </w:p>
    <w:p w:rsidR="00D250AF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安全管理技术过于复杂</w:t>
      </w:r>
    </w:p>
    <w:p w:rsidR="00980B74" w:rsidRDefault="00980B7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数据去隐私或脱敏难度较高</w:t>
      </w:r>
    </w:p>
    <w:p w:rsidR="00A956DE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F.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使用授权确认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信息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，较难界定</w:t>
      </w:r>
    </w:p>
    <w:p w:rsidR="00D250AF" w:rsidRPr="00C7482C" w:rsidRDefault="00A956DE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D250AF" w:rsidRPr="00C7482C" w:rsidRDefault="009D5EAA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6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CF51E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认为目前在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数据服务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方面主要存在的问题有（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）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服务观念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及积极性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不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够</w:t>
      </w:r>
    </w:p>
    <w:p w:rsidR="00D250AF" w:rsidRPr="00C7482C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服务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成本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较高</w:t>
      </w:r>
    </w:p>
    <w:p w:rsidR="00D250AF" w:rsidRDefault="00D250AF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公共数据服务通道建立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亟需完善</w:t>
      </w:r>
    </w:p>
    <w:p w:rsidR="00A956DE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D.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人才及技术支撑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资源较为欠缺</w:t>
      </w:r>
    </w:p>
    <w:p w:rsidR="00D250AF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B276C1" w:rsidRPr="00C7482C" w:rsidRDefault="00B276C1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D250AF" w:rsidRPr="00C7482C" w:rsidRDefault="00CF51E3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7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.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大数据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产业发展方面主要存在的问题有（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 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D250AF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D250AF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重要性排序）</w:t>
      </w:r>
    </w:p>
    <w:p w:rsidR="00D250AF" w:rsidRPr="00C7482C" w:rsidRDefault="00D250AF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垄断</w:t>
      </w:r>
    </w:p>
    <w:p w:rsidR="00D250AF" w:rsidRPr="00C7482C" w:rsidRDefault="00D250AF" w:rsidP="00D250AF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数据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供需两端信息不对称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C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数据流通市场标准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不规范</w:t>
      </w:r>
    </w:p>
    <w:p w:rsidR="009C0D44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数据交易成本过高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“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数据孤岛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”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现象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严重</w:t>
      </w:r>
    </w:p>
    <w:p w:rsidR="00A956DE" w:rsidRP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</w:t>
      </w: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人才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匮乏、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技术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壁垒高</w:t>
      </w:r>
    </w:p>
    <w:p w:rsid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G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政府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数据开放力度不够</w:t>
      </w:r>
    </w:p>
    <w:p w:rsidR="009C0D44" w:rsidRPr="00C7482C" w:rsidRDefault="00A956DE" w:rsidP="009C0D4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H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9C0D44" w:rsidRPr="00C7482C" w:rsidRDefault="00CF51E3" w:rsidP="009C0D4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8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 贵公司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认为目前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大数据领域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权益协调方面主要存在的问题有（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 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重要性排序）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没有充分尊重用户所享有的知情权、选择权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数据所有权、使用权和访问权之间的关系不明确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C. 缺乏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法律法规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保障据提供方、数据加工方、应用开发方的合法权益</w:t>
      </w:r>
    </w:p>
    <w:p w:rsidR="009C0D44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缺乏社会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监督</w:t>
      </w:r>
    </w:p>
    <w:p w:rsidR="00A956DE" w:rsidRDefault="00A956DE" w:rsidP="00A956DE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E. 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缺乏</w:t>
      </w:r>
      <w:r w:rsidRPr="00A956DE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被</w:t>
      </w:r>
      <w:r w:rsidRPr="00A956DE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政府、社会、企业认可的中立、公益、公平的权益协调组织</w:t>
      </w:r>
    </w:p>
    <w:p w:rsidR="009C0D44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.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</w:p>
    <w:p w:rsidR="009C0D44" w:rsidRPr="00C7482C" w:rsidRDefault="00CF51E3" w:rsidP="009C0D44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2</w:t>
      </w:r>
      <w:r w:rsidR="008E2EA3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9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贵公司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将重点参与</w:t>
      </w:r>
      <w:r w:rsidR="009D5EAA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大数据安全流通公约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哪些方面的制订（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   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        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）（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可多选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， 按</w:t>
      </w:r>
      <w:r w:rsidR="009C0D44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重要性排序）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A. 法律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法规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B.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采集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C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流通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D.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安全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E. 数据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服务</w:t>
      </w:r>
    </w:p>
    <w:p w:rsidR="009C0D44" w:rsidRPr="00C7482C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F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 xml:space="preserve">. </w:t>
      </w: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产业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发展</w:t>
      </w:r>
    </w:p>
    <w:p w:rsidR="009C0D44" w:rsidRDefault="009C0D44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G. 权益</w:t>
      </w:r>
      <w:r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协调</w:t>
      </w:r>
    </w:p>
    <w:p w:rsidR="00A956DE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H. 数据使用</w:t>
      </w:r>
    </w:p>
    <w:p w:rsidR="009C0D44" w:rsidRPr="00C7482C" w:rsidRDefault="00A956DE" w:rsidP="001D7698">
      <w:pPr>
        <w:widowControl/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lastRenderedPageBreak/>
        <w:t>I</w:t>
      </w:r>
      <w:r w:rsidR="009C0D44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 xml:space="preserve">. 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其它</w:t>
      </w:r>
      <w:r w:rsidR="00B276C1" w:rsidRPr="00C7482C">
        <w:rPr>
          <w:rFonts w:ascii="仿宋" w:eastAsia="仿宋" w:hAnsi="仿宋" w:cs="仿宋_GB2312"/>
          <w:bCs/>
          <w:kern w:val="1"/>
          <w:sz w:val="24"/>
          <w:szCs w:val="24"/>
          <w:lang w:val="zh-CN"/>
        </w:rPr>
        <w:t>，</w:t>
      </w:r>
      <w:r w:rsidR="00B276C1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请具体描述</w:t>
      </w:r>
      <w:r w:rsidR="00B276C1" w:rsidRPr="00C7482C">
        <w:rPr>
          <w:rFonts w:ascii="仿宋" w:eastAsia="仿宋" w:hAnsi="仿宋" w:cs="仿宋_GB2312" w:hint="eastAsia"/>
          <w:bCs/>
          <w:kern w:val="1"/>
          <w:sz w:val="24"/>
          <w:szCs w:val="24"/>
          <w:lang w:val="zh-CN"/>
        </w:rPr>
        <w:t>_________________________________________________</w:t>
      </w:r>
    </w:p>
    <w:p w:rsidR="00A01A22" w:rsidRDefault="00A01A22" w:rsidP="001D7698">
      <w:pPr>
        <w:widowControl/>
        <w:rPr>
          <w:rFonts w:ascii="仿宋" w:eastAsia="仿宋" w:hAnsi="仿宋" w:cs="仿宋_GB2312"/>
          <w:b/>
          <w:bCs/>
          <w:kern w:val="1"/>
          <w:sz w:val="24"/>
          <w:szCs w:val="24"/>
          <w:lang w:val="zh-CN"/>
        </w:rPr>
      </w:pPr>
    </w:p>
    <w:p w:rsidR="00A01A22" w:rsidRDefault="009D5EAA" w:rsidP="001D7698">
      <w:pPr>
        <w:widowControl/>
        <w:rPr>
          <w:rFonts w:ascii="仿宋" w:eastAsia="仿宋" w:hAnsi="仿宋" w:cs="仿宋_GB2312"/>
          <w:b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/>
          <w:bCs/>
          <w:kern w:val="1"/>
          <w:sz w:val="24"/>
          <w:szCs w:val="24"/>
          <w:lang w:val="zh-CN"/>
        </w:rPr>
        <w:t>其它要补充</w:t>
      </w:r>
      <w:r>
        <w:rPr>
          <w:rFonts w:ascii="仿宋" w:eastAsia="仿宋" w:hAnsi="仿宋" w:cs="仿宋_GB2312"/>
          <w:b/>
          <w:bCs/>
          <w:kern w:val="1"/>
          <w:sz w:val="24"/>
          <w:szCs w:val="24"/>
          <w:lang w:val="zh-CN"/>
        </w:rPr>
        <w:t>的内容或建议</w:t>
      </w:r>
    </w:p>
    <w:p w:rsidR="009D5EAA" w:rsidRDefault="009D5EAA" w:rsidP="001D7698">
      <w:pPr>
        <w:widowControl/>
        <w:rPr>
          <w:rFonts w:ascii="仿宋" w:eastAsia="仿宋" w:hAnsi="仿宋" w:cs="仿宋_GB2312"/>
          <w:b/>
          <w:bCs/>
          <w:kern w:val="1"/>
          <w:sz w:val="24"/>
          <w:szCs w:val="24"/>
          <w:lang w:val="zh-CN"/>
        </w:rPr>
      </w:pPr>
      <w:r>
        <w:rPr>
          <w:rFonts w:ascii="仿宋" w:eastAsia="仿宋" w:hAnsi="仿宋" w:cs="仿宋_GB2312" w:hint="eastAsia"/>
          <w:b/>
          <w:bCs/>
          <w:kern w:val="1"/>
          <w:sz w:val="24"/>
          <w:szCs w:val="24"/>
          <w:lang w:val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EAA" w:rsidRPr="008704E1" w:rsidRDefault="009D5EAA" w:rsidP="001D7698">
      <w:pPr>
        <w:widowControl/>
        <w:rPr>
          <w:rFonts w:ascii="仿宋" w:eastAsia="仿宋" w:hAnsi="仿宋" w:cs="仿宋_GB2312"/>
          <w:b/>
          <w:bCs/>
          <w:kern w:val="1"/>
          <w:sz w:val="24"/>
          <w:szCs w:val="24"/>
          <w:lang w:val="zh-CN"/>
        </w:rPr>
      </w:pPr>
      <w:bookmarkStart w:id="0" w:name="_GoBack"/>
      <w:bookmarkEnd w:id="0"/>
    </w:p>
    <w:sectPr w:rsidR="009D5EAA" w:rsidRPr="008704E1" w:rsidSect="00257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90" w:rsidRDefault="005C4E90" w:rsidP="001B61BB">
      <w:pPr>
        <w:rPr>
          <w:rFonts w:hint="eastAsia"/>
        </w:rPr>
      </w:pPr>
      <w:r>
        <w:separator/>
      </w:r>
    </w:p>
  </w:endnote>
  <w:endnote w:type="continuationSeparator" w:id="0">
    <w:p w:rsidR="005C4E90" w:rsidRDefault="005C4E90" w:rsidP="001B61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90" w:rsidRDefault="005C4E90" w:rsidP="001B61BB">
      <w:pPr>
        <w:rPr>
          <w:rFonts w:hint="eastAsia"/>
        </w:rPr>
      </w:pPr>
      <w:r>
        <w:separator/>
      </w:r>
    </w:p>
  </w:footnote>
  <w:footnote w:type="continuationSeparator" w:id="0">
    <w:p w:rsidR="005C4E90" w:rsidRDefault="005C4E90" w:rsidP="001B61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18A"/>
    <w:multiLevelType w:val="hybridMultilevel"/>
    <w:tmpl w:val="654813C0"/>
    <w:lvl w:ilvl="0" w:tplc="8258110C">
      <w:start w:val="3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A22EAB"/>
    <w:multiLevelType w:val="hybridMultilevel"/>
    <w:tmpl w:val="AFBA0480"/>
    <w:lvl w:ilvl="0" w:tplc="DC0A003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C732F6"/>
    <w:multiLevelType w:val="hybridMultilevel"/>
    <w:tmpl w:val="90742F0E"/>
    <w:lvl w:ilvl="0" w:tplc="2EA4B2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2A2"/>
    <w:rsid w:val="00134075"/>
    <w:rsid w:val="001B61BB"/>
    <w:rsid w:val="001D7698"/>
    <w:rsid w:val="002574B7"/>
    <w:rsid w:val="00341F68"/>
    <w:rsid w:val="00404276"/>
    <w:rsid w:val="00446AF2"/>
    <w:rsid w:val="004901D5"/>
    <w:rsid w:val="004A009E"/>
    <w:rsid w:val="004B6302"/>
    <w:rsid w:val="00536124"/>
    <w:rsid w:val="005C4E90"/>
    <w:rsid w:val="00744405"/>
    <w:rsid w:val="007946C8"/>
    <w:rsid w:val="007B6114"/>
    <w:rsid w:val="00804D4D"/>
    <w:rsid w:val="008704E1"/>
    <w:rsid w:val="008B2D33"/>
    <w:rsid w:val="008E2EA3"/>
    <w:rsid w:val="00980B74"/>
    <w:rsid w:val="009C0D44"/>
    <w:rsid w:val="009D5EAA"/>
    <w:rsid w:val="00A01A22"/>
    <w:rsid w:val="00A25A13"/>
    <w:rsid w:val="00A26DB6"/>
    <w:rsid w:val="00A47DF8"/>
    <w:rsid w:val="00A956DE"/>
    <w:rsid w:val="00AE11AF"/>
    <w:rsid w:val="00AE166E"/>
    <w:rsid w:val="00B276C1"/>
    <w:rsid w:val="00B41F2A"/>
    <w:rsid w:val="00B90237"/>
    <w:rsid w:val="00C0022D"/>
    <w:rsid w:val="00C7482C"/>
    <w:rsid w:val="00CA211D"/>
    <w:rsid w:val="00CE0906"/>
    <w:rsid w:val="00CF51E3"/>
    <w:rsid w:val="00D16932"/>
    <w:rsid w:val="00D250AF"/>
    <w:rsid w:val="00DC42A2"/>
    <w:rsid w:val="00DE6636"/>
    <w:rsid w:val="00E54F66"/>
    <w:rsid w:val="00E87913"/>
    <w:rsid w:val="00FB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B6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BB"/>
    <w:rPr>
      <w:sz w:val="18"/>
      <w:szCs w:val="18"/>
    </w:rPr>
  </w:style>
  <w:style w:type="paragraph" w:customStyle="1" w:styleId="1">
    <w:name w:val="无间隔1"/>
    <w:link w:val="Char1"/>
    <w:rsid w:val="001B61BB"/>
    <w:pPr>
      <w:ind w:firstLineChars="200" w:firstLine="200"/>
    </w:pPr>
    <w:rPr>
      <w:rFonts w:ascii="Calibri" w:eastAsia="宋体" w:hAnsi="Calibri" w:cs="黑体"/>
      <w:kern w:val="0"/>
      <w:sz w:val="24"/>
    </w:rPr>
  </w:style>
  <w:style w:type="character" w:customStyle="1" w:styleId="Char1">
    <w:name w:val="无间隔 Char"/>
    <w:link w:val="1"/>
    <w:rsid w:val="001B61BB"/>
    <w:rPr>
      <w:rFonts w:ascii="Calibri" w:eastAsia="宋体" w:hAnsi="Calibri" w:cs="黑体"/>
      <w:kern w:val="0"/>
      <w:sz w:val="24"/>
    </w:rPr>
  </w:style>
  <w:style w:type="paragraph" w:styleId="a5">
    <w:name w:val="List Paragraph"/>
    <w:basedOn w:val="a"/>
    <w:uiPriority w:val="34"/>
    <w:qFormat/>
    <w:rsid w:val="00A47DF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57230-FA00-423B-8326-FE81F96AF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784</Words>
  <Characters>4473</Characters>
  <Application>Microsoft Office Word</Application>
  <DocSecurity>0</DocSecurity>
  <Lines>37</Lines>
  <Paragraphs>10</Paragraphs>
  <ScaleCrop>false</ScaleCrop>
  <Company>Lenovo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ShuYan</dc:creator>
  <cp:keywords/>
  <dc:description/>
  <cp:lastModifiedBy>hy</cp:lastModifiedBy>
  <cp:revision>3</cp:revision>
  <dcterms:created xsi:type="dcterms:W3CDTF">2016-03-14T02:05:00Z</dcterms:created>
  <dcterms:modified xsi:type="dcterms:W3CDTF">2016-03-14T03:03:00Z</dcterms:modified>
</cp:coreProperties>
</file>